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6DE" w:rsidRDefault="00947B58">
      <w:pPr>
        <w:spacing w:line="276" w:lineRule="auto"/>
        <w:ind w:left="4536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УТВЕРЖДЕНО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926DE" w:rsidRDefault="00947B58">
      <w:pPr>
        <w:spacing w:line="276" w:lineRule="auto"/>
        <w:ind w:left="4536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Приказом Директора </w:t>
      </w:r>
      <w:r>
        <w:rPr>
          <w:rFonts w:ascii="Times New Roman" w:eastAsia="Times New Roman" w:hAnsi="Times New Roman" w:cs="Times New Roman"/>
          <w:sz w:val="20"/>
        </w:rPr>
        <w:t xml:space="preserve">Автономной </w:t>
      </w:r>
      <w:r w:rsidR="009F691F">
        <w:rPr>
          <w:rFonts w:ascii="Times New Roman" w:eastAsia="Times New Roman" w:hAnsi="Times New Roman" w:cs="Times New Roman"/>
          <w:sz w:val="20"/>
        </w:rPr>
        <w:t>некоммерческой организацией</w:t>
      </w:r>
      <w:r>
        <w:rPr>
          <w:rFonts w:ascii="Times New Roman" w:eastAsia="Times New Roman" w:hAnsi="Times New Roman" w:cs="Times New Roman"/>
          <w:sz w:val="20"/>
        </w:rPr>
        <w:t xml:space="preserve"> «ВЕРКЛОВ - дом поддержки творческих людей» в лице </w:t>
      </w:r>
      <w:proofErr w:type="spellStart"/>
      <w:r>
        <w:rPr>
          <w:rFonts w:ascii="Times New Roman" w:eastAsia="Times New Roman" w:hAnsi="Times New Roman" w:cs="Times New Roman"/>
          <w:sz w:val="20"/>
        </w:rPr>
        <w:t>Верклова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</w:t>
      </w:r>
      <w:r w:rsidR="009F691F">
        <w:rPr>
          <w:rFonts w:ascii="Times New Roman" w:eastAsia="Times New Roman" w:hAnsi="Times New Roman" w:cs="Times New Roman"/>
          <w:sz w:val="20"/>
        </w:rPr>
        <w:t>М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0926DE" w:rsidRDefault="00947B58">
      <w:pPr>
        <w:spacing w:line="276" w:lineRule="auto"/>
        <w:ind w:left="453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2"/>
        </w:rPr>
        <w:t xml:space="preserve">(Приказ </w:t>
      </w:r>
      <w:r>
        <w:rPr>
          <w:rFonts w:ascii="Segoe UI Symbol" w:eastAsia="Segoe UI Symbol" w:hAnsi="Segoe UI Symbol" w:cs="Segoe UI Symbol"/>
          <w:sz w:val="22"/>
        </w:rPr>
        <w:t>№</w:t>
      </w:r>
      <w:r>
        <w:rPr>
          <w:rFonts w:ascii="Times New Roman" w:eastAsia="Times New Roman" w:hAnsi="Times New Roman" w:cs="Times New Roman"/>
          <w:sz w:val="22"/>
        </w:rPr>
        <w:t xml:space="preserve"> ___ от 16 мая 2025 г)</w:t>
      </w:r>
    </w:p>
    <w:p w:rsidR="000926DE" w:rsidRDefault="000926D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926DE" w:rsidRDefault="00947B5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Положение о проведении открытого конкурса </w:t>
      </w:r>
    </w:p>
    <w:p w:rsidR="000926DE" w:rsidRDefault="00947B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Дома поддержки и развития творческих предпринимателей VERKLOV</w:t>
      </w:r>
    </w:p>
    <w:p w:rsidR="000926DE" w:rsidRDefault="00947B5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 поддержку проектов в области керамики и гончарного мастерства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1. Общие положения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1.1. Настоящие Положение регулирует порядок проведения открытого конкурса (далее — </w:t>
      </w:r>
      <w:r>
        <w:rPr>
          <w:rFonts w:ascii="Times New Roman" w:eastAsia="Times New Roman" w:hAnsi="Times New Roman" w:cs="Times New Roman"/>
          <w:sz w:val="20"/>
        </w:rPr>
        <w:t xml:space="preserve">Конкурс) на поддержку на поддержку проектов в области керамики и гончарного мастерства, организуемых Автономной </w:t>
      </w:r>
      <w:r w:rsidR="009F691F">
        <w:rPr>
          <w:rFonts w:ascii="Times New Roman" w:eastAsia="Times New Roman" w:hAnsi="Times New Roman" w:cs="Times New Roman"/>
          <w:sz w:val="20"/>
        </w:rPr>
        <w:t>некоммерческой организацией</w:t>
      </w:r>
      <w:r>
        <w:rPr>
          <w:rFonts w:ascii="Times New Roman" w:eastAsia="Times New Roman" w:hAnsi="Times New Roman" w:cs="Times New Roman"/>
          <w:sz w:val="20"/>
        </w:rPr>
        <w:t xml:space="preserve"> «ВЕРКЛОВ - дом поддержки творческих людей» (далее — Организатор).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0"/>
        </w:rPr>
        <w:t>Конкурс направлен на поддержку проектов, с</w:t>
      </w:r>
      <w:r>
        <w:rPr>
          <w:rFonts w:ascii="Times New Roman" w:eastAsia="Times New Roman" w:hAnsi="Times New Roman" w:cs="Times New Roman"/>
          <w:color w:val="000000"/>
          <w:sz w:val="20"/>
        </w:rPr>
        <w:t>вязанных с созданием, сохранением и развитием традиционных и инновационных практик в сфере керамики и гончарного мастерства на территории Московской области и субъектов Российской Федерации, непосредственно граничащих с ней. Под «долгосрочным развитием» по</w:t>
      </w:r>
      <w:r>
        <w:rPr>
          <w:rFonts w:ascii="Times New Roman" w:eastAsia="Times New Roman" w:hAnsi="Times New Roman" w:cs="Times New Roman"/>
          <w:color w:val="000000"/>
          <w:sz w:val="20"/>
        </w:rPr>
        <w:t>нимается наличие у проекта обоснованного плана деятельности сроком не менее одного года, включающего регулярные творческие, образовательные или выставочные мероприятия, устойчивые партнёрства, развитие инфраструктуры и вовлечение сообщества.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1.3. Конкурс н</w:t>
      </w:r>
      <w:r>
        <w:rPr>
          <w:rFonts w:ascii="Times New Roman" w:eastAsia="Times New Roman" w:hAnsi="Times New Roman" w:cs="Times New Roman"/>
          <w:sz w:val="20"/>
        </w:rPr>
        <w:t xml:space="preserve">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1.4. Участниками Конкурса являются лица, отвечающие требованиям, у</w:t>
      </w:r>
      <w:r>
        <w:rPr>
          <w:rFonts w:ascii="Times New Roman" w:eastAsia="Times New Roman" w:hAnsi="Times New Roman" w:cs="Times New Roman"/>
          <w:sz w:val="20"/>
        </w:rPr>
        <w:t>становленным настоящими Правилами,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:rsidR="000926DE" w:rsidRDefault="00947B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0"/>
        </w:rPr>
        <w:t>Проект в области керамики и гон</w:t>
      </w:r>
      <w:r>
        <w:rPr>
          <w:rFonts w:ascii="Times New Roman" w:eastAsia="Times New Roman" w:hAnsi="Times New Roman" w:cs="Times New Roman"/>
          <w:color w:val="000000"/>
          <w:sz w:val="20"/>
        </w:rPr>
        <w:t>чарного мастерства — это инициатива, направленная на создание, сохранение или развитие художественных, ремесленных или культурных практик, связанных с керамикой. Проекты могут включать производство уникальных изделий, образовательные программы, выставки, и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сследования традиционных техник, внедрение инновационных технологий, а также мероприятия, способствующие вовлечению местного сообщества в культурную деятельность.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1.6. Настоящие Правила разработаны и утверждены в соответствии с Уставом Автономной некомме</w:t>
      </w:r>
      <w:r>
        <w:rPr>
          <w:rFonts w:ascii="Times New Roman" w:eastAsia="Times New Roman" w:hAnsi="Times New Roman" w:cs="Times New Roman"/>
          <w:sz w:val="20"/>
        </w:rPr>
        <w:t xml:space="preserve">рческой организации «ВЕРКЛОВ – дом поддержки творческих людей», утверждённым решением единственного учредителя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1/25 от 12 февраля 2025 года, в рамках реализации уставных целей, направленных на поддержку творческих инициатив и развитие культурных проектов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2. Цель Конкурса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0"/>
        </w:rPr>
        <w:t>Целью Конкурса является поддержка проектов в сфере керамики и гончарного мастерства, сочетающих традиционные техники с современными подходами, а также демонстрирующих потенциал для долгосрочного развития и вклада в культуру.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</w:t>
      </w:r>
      <w:r>
        <w:rPr>
          <w:rFonts w:ascii="Times New Roman" w:eastAsia="Times New Roman" w:hAnsi="Times New Roman" w:cs="Times New Roman"/>
          <w:sz w:val="20"/>
        </w:rPr>
        <w:t xml:space="preserve"> Финансовая поддержка предоставляется в размере 100 000 (Ста тысяч) рублей после вычета налогов и может быть использована на: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реализацию долгосрочных проектов (выставки, издания, архивы, образовательные программы);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>оплату материалов, аренду помещений, услуги, непосредственно связанные с деятельностью резиденции.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 Количество победителей и объём поддержки определяется Организатором на основании конкурсного отбора и общего бюджета программы.</w:t>
      </w: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3. Условия участия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Участником Конкурса признаётся физическое или юридическое лицо (в том числе индивидуальные предприниматели), подавшее заявку на участие в Конкурсе и соответствующее следующим условиям: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</w:rPr>
        <w:t>Является автором или руководителем проекта в области керамики и гончарного мастерства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Имеет чётко сформулированный план ра</w:t>
      </w:r>
      <w:r>
        <w:rPr>
          <w:rFonts w:ascii="Times New Roman" w:eastAsia="Times New Roman" w:hAnsi="Times New Roman" w:cs="Times New Roman"/>
          <w:sz w:val="20"/>
        </w:rPr>
        <w:t>звития проекта на срок от одного до двух лет, финансовую смету и подтверждает устойчивый характер деятельности (не разовая инициатива).</w:t>
      </w:r>
    </w:p>
    <w:p w:rsidR="00CA0645" w:rsidRDefault="00CA0645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3.2. Ограничения участия: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Участник вправе повторно подать заявку после завершения предыдущего проекта, поддержанного в</w:t>
      </w:r>
      <w:r>
        <w:rPr>
          <w:rFonts w:ascii="Times New Roman" w:eastAsia="Times New Roman" w:hAnsi="Times New Roman" w:cs="Times New Roman"/>
          <w:sz w:val="20"/>
        </w:rPr>
        <w:t xml:space="preserve"> рамках данного Конкурса;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– Проекты, нарушающие законодательство Российской Федерации, к участию не допускаются.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3.3.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A0645">
        <w:rPr>
          <w:rFonts w:ascii="Times New Roman" w:eastAsia="Times New Roman" w:hAnsi="Times New Roman" w:cs="Times New Roman"/>
          <w:b/>
          <w:sz w:val="20"/>
        </w:rPr>
        <w:t>Обязанности Участника,</w:t>
      </w:r>
      <w:r>
        <w:rPr>
          <w:rFonts w:ascii="Times New Roman" w:eastAsia="Times New Roman" w:hAnsi="Times New Roman" w:cs="Times New Roman"/>
          <w:b/>
          <w:sz w:val="20"/>
        </w:rPr>
        <w:t xml:space="preserve"> отобранного в рамках конкурсной поддержки: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645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47B58">
        <w:rPr>
          <w:rFonts w:ascii="Times New Roman" w:eastAsia="Times New Roman" w:hAnsi="Times New Roman" w:cs="Times New Roman"/>
          <w:b/>
          <w:sz w:val="20"/>
        </w:rPr>
        <w:t xml:space="preserve">Информационная поддержка: </w:t>
      </w:r>
      <w:r w:rsidR="00947B58"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Pr="00CA0645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A0645">
        <w:rPr>
          <w:rFonts w:ascii="Times New Roman" w:eastAsia="Times New Roman" w:hAnsi="Times New Roman" w:cs="Times New Roman"/>
          <w:sz w:val="20"/>
        </w:rPr>
        <w:t>–</w:t>
      </w:r>
      <w:r w:rsidR="00CA064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Публикации в социальных сетях (личные</w:t>
      </w:r>
      <w:r>
        <w:rPr>
          <w:rFonts w:ascii="Times New Roman" w:eastAsia="Times New Roman" w:hAnsi="Times New Roman" w:cs="Times New Roman"/>
          <w:sz w:val="20"/>
        </w:rPr>
        <w:t xml:space="preserve"> аккаунты, страницы резиденции) с упоминанием VERKLOV.ДОМ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хештегами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1F6BC0"/>
          <w:sz w:val="20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1F6BC0"/>
          <w:sz w:val="20"/>
        </w:rPr>
        <w:t>VERKLOV_поддержка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1F6BC0"/>
          <w:sz w:val="20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1F6BC0"/>
          <w:sz w:val="20"/>
        </w:rPr>
        <w:t>verklov_dom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1F6BC0"/>
          <w:sz w:val="20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1F6BC0"/>
          <w:sz w:val="20"/>
        </w:rPr>
        <w:t>verklov_house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1F6BC0"/>
          <w:sz w:val="20"/>
        </w:rPr>
        <w:t>#</w:t>
      </w:r>
      <w:proofErr w:type="spellStart"/>
      <w:r>
        <w:rPr>
          <w:rFonts w:ascii="Times New Roman" w:eastAsia="Times New Roman" w:hAnsi="Times New Roman" w:cs="Times New Roman"/>
          <w:b/>
          <w:color w:val="1F6BC0"/>
          <w:sz w:val="20"/>
        </w:rPr>
        <w:t>verklov_residence</w:t>
      </w:r>
      <w:proofErr w:type="spellEnd"/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A0645" w:rsidRPr="00CA0645"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 Подготовка поста для группы VERKLOV «Творческие предприниматели» с описанием: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CA0645"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Истории обращения за поддержкой.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CA0645"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 Сотрудничества с VERKLOV.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CA0645"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Итогов реализации проекта. 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b/>
          <w:sz w:val="20"/>
        </w:rPr>
        <w:t xml:space="preserve">Документация: </w:t>
      </w:r>
      <w:r w:rsidR="00947B58">
        <w:rPr>
          <w:rFonts w:ascii="Times New Roman" w:eastAsia="Times New Roman" w:hAnsi="Times New Roman" w:cs="Times New Roman"/>
          <w:sz w:val="20"/>
        </w:rPr>
        <w:t xml:space="preserve"> </w:t>
      </w:r>
    </w:p>
    <w:p w:rsidR="00CA0645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A0645"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 Проведение 2 интервью для сайта </w:t>
      </w:r>
      <w:hyperlink r:id="rId4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https://verklov.ru/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(на этапе старта и завершения проекта).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A0645"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Предоставление фото/видеоматериалов этапов реализации. 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47B58">
        <w:rPr>
          <w:rFonts w:ascii="Times New Roman" w:eastAsia="Times New Roman" w:hAnsi="Times New Roman" w:cs="Times New Roman"/>
          <w:b/>
          <w:sz w:val="20"/>
        </w:rPr>
        <w:t xml:space="preserve">Передача итогового продукта: </w:t>
      </w:r>
      <w:r w:rsidR="00947B58"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color w:val="000000"/>
          <w:sz w:val="20"/>
        </w:rPr>
        <w:t>Один экземпляр произведения/коллекции, созданной в рамках проекта, для некоммерческого использования VERKLOV (выставки, публичный показ).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4. </w:t>
      </w:r>
      <w:r>
        <w:rPr>
          <w:rFonts w:ascii="Times New Roman" w:eastAsia="Times New Roman" w:hAnsi="Times New Roman" w:cs="Times New Roman"/>
          <w:b/>
          <w:sz w:val="20"/>
        </w:rPr>
        <w:t xml:space="preserve">Порядок подачи и рассмотрения заявок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</w:t>
      </w:r>
      <w:r>
        <w:rPr>
          <w:rFonts w:ascii="Times New Roman" w:eastAsia="Times New Roman" w:hAnsi="Times New Roman" w:cs="Times New Roman"/>
          <w:b/>
          <w:sz w:val="20"/>
        </w:rPr>
        <w:t xml:space="preserve"> Заявка подаётся в свободной форме, но должна обязательно содержать следующие требования: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Миссия проекта. 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План развития на 1–2 года. 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-– Цели</w:t>
      </w:r>
      <w:r w:rsidR="00947B58">
        <w:rPr>
          <w:rFonts w:ascii="Times New Roman" w:eastAsia="Times New Roman" w:hAnsi="Times New Roman" w:cs="Times New Roman"/>
          <w:sz w:val="20"/>
        </w:rPr>
        <w:t xml:space="preserve">, на которые требуется финансирование. 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 Смета расходов с обоснованием. 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-– Портфолио</w:t>
      </w:r>
      <w:r w:rsidR="00947B58">
        <w:rPr>
          <w:rFonts w:ascii="Times New Roman" w:eastAsia="Times New Roman" w:hAnsi="Times New Roman" w:cs="Times New Roman"/>
          <w:sz w:val="20"/>
        </w:rPr>
        <w:t xml:space="preserve"> (фото/видео текущей деятельности, примеры прошлых проектов).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A0645">
        <w:rPr>
          <w:rFonts w:ascii="Times New Roman" w:eastAsia="Times New Roman" w:hAnsi="Times New Roman" w:cs="Times New Roman"/>
          <w:sz w:val="20"/>
        </w:rPr>
        <w:t>–</w:t>
      </w:r>
      <w:r w:rsidR="002F47D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Резюме участника (творческое портфолио в сжатом виде о опыте управления культурными инициативами).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4.2.</w:t>
      </w:r>
      <w:r>
        <w:rPr>
          <w:rFonts w:ascii="Times New Roman" w:eastAsia="Times New Roman" w:hAnsi="Times New Roman" w:cs="Times New Roman"/>
          <w:b/>
          <w:sz w:val="20"/>
        </w:rPr>
        <w:t xml:space="preserve"> Формат заявки: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Единый файл в формате PDF. 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Язык: русский.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4.3.</w:t>
      </w:r>
      <w:r>
        <w:rPr>
          <w:rFonts w:ascii="Times New Roman" w:eastAsia="Times New Roman" w:hAnsi="Times New Roman" w:cs="Times New Roman"/>
          <w:b/>
          <w:sz w:val="20"/>
        </w:rPr>
        <w:t xml:space="preserve"> Сроки приема заявок: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CA0645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b/>
          <w:sz w:val="20"/>
        </w:rPr>
        <w:t xml:space="preserve"> 16 мая – 16 июня 2025 года. </w:t>
      </w:r>
      <w:r w:rsidR="00947B58"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5. Критерии отбора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5.1.</w:t>
      </w:r>
      <w:r>
        <w:rPr>
          <w:rFonts w:ascii="Times New Roman" w:eastAsia="Times New Roman" w:hAnsi="Times New Roman" w:cs="Times New Roman"/>
          <w:b/>
          <w:sz w:val="20"/>
        </w:rPr>
        <w:t xml:space="preserve"> Устойчивость</w:t>
      </w:r>
      <w:r w:rsidR="00CA064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A0645"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>способность проекта продолжать своё существование и развитие после завершения фи</w:t>
      </w:r>
      <w:r>
        <w:rPr>
          <w:rFonts w:ascii="Times New Roman" w:eastAsia="Times New Roman" w:hAnsi="Times New Roman" w:cs="Times New Roman"/>
          <w:sz w:val="20"/>
        </w:rPr>
        <w:t>нансирования.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5.2.</w:t>
      </w:r>
      <w:r>
        <w:rPr>
          <w:rFonts w:ascii="Times New Roman" w:eastAsia="Times New Roman" w:hAnsi="Times New Roman" w:cs="Times New Roman"/>
          <w:b/>
          <w:sz w:val="20"/>
        </w:rPr>
        <w:t xml:space="preserve"> Практическая значимость </w:t>
      </w:r>
      <w:r>
        <w:rPr>
          <w:rFonts w:ascii="Times New Roman" w:eastAsia="Times New Roman" w:hAnsi="Times New Roman" w:cs="Times New Roman"/>
          <w:sz w:val="20"/>
        </w:rPr>
        <w:t xml:space="preserve">(например: выставка, издание, архив и другое) </w:t>
      </w:r>
      <w:r w:rsidR="002F47DA">
        <w:rPr>
          <w:rFonts w:ascii="Times New Roman" w:eastAsia="Times New Roman" w:hAnsi="Times New Roman" w:cs="Times New Roman"/>
          <w:sz w:val="20"/>
        </w:rPr>
        <w:t>– способностью</w:t>
      </w:r>
      <w:r>
        <w:rPr>
          <w:rFonts w:ascii="Times New Roman" w:eastAsia="Times New Roman" w:hAnsi="Times New Roman" w:cs="Times New Roman"/>
          <w:sz w:val="20"/>
        </w:rPr>
        <w:t xml:space="preserve"> приносить конкретные, измеримые результаты, имеющие ценность для целевой аудитории, профессионального сообщества или широкой публики. Она проявляется в </w:t>
      </w:r>
      <w:r>
        <w:rPr>
          <w:rFonts w:ascii="Times New Roman" w:eastAsia="Times New Roman" w:hAnsi="Times New Roman" w:cs="Times New Roman"/>
          <w:sz w:val="20"/>
        </w:rPr>
        <w:t>создании итогового продукта, который может быть использован, распространён или продемонстрирован.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5.3.</w:t>
      </w:r>
      <w:r>
        <w:rPr>
          <w:rFonts w:ascii="Times New Roman" w:eastAsia="Times New Roman" w:hAnsi="Times New Roman" w:cs="Times New Roman"/>
          <w:b/>
          <w:sz w:val="20"/>
        </w:rPr>
        <w:t xml:space="preserve"> Социальный эффект </w:t>
      </w:r>
      <w:r w:rsidR="00CA0645">
        <w:rPr>
          <w:rFonts w:ascii="Times New Roman" w:eastAsia="Times New Roman" w:hAnsi="Times New Roman" w:cs="Times New Roman"/>
          <w:sz w:val="20"/>
        </w:rPr>
        <w:t xml:space="preserve">– </w:t>
      </w:r>
      <w:r w:rsidR="00CA0645">
        <w:rPr>
          <w:rFonts w:ascii="Times New Roman" w:eastAsia="Times New Roman" w:hAnsi="Times New Roman" w:cs="Times New Roman"/>
          <w:b/>
          <w:sz w:val="20"/>
        </w:rPr>
        <w:t>влияние</w:t>
      </w:r>
      <w:r>
        <w:rPr>
          <w:rFonts w:ascii="Times New Roman" w:eastAsia="Times New Roman" w:hAnsi="Times New Roman" w:cs="Times New Roman"/>
          <w:sz w:val="20"/>
        </w:rPr>
        <w:t xml:space="preserve"> проекта на решение актуальных проблем, улучшение качества жизни или развитие культурной среды в том числе.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5.4.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Вовлечённость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сообщества</w:t>
      </w:r>
      <w:r w:rsidR="00CA0645">
        <w:rPr>
          <w:rFonts w:ascii="Times New Roman" w:eastAsia="Times New Roman" w:hAnsi="Times New Roman" w:cs="Times New Roman"/>
          <w:sz w:val="20"/>
        </w:rPr>
        <w:t xml:space="preserve"> – степень</w:t>
      </w:r>
      <w:r>
        <w:rPr>
          <w:rFonts w:ascii="Times New Roman" w:eastAsia="Times New Roman" w:hAnsi="Times New Roman" w:cs="Times New Roman"/>
          <w:sz w:val="20"/>
        </w:rPr>
        <w:t xml:space="preserve"> участия и интереса местных жителей, целевых групп или профессионального сообщества.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5.5.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F47DA">
        <w:rPr>
          <w:rFonts w:ascii="Times New Roman" w:eastAsia="Times New Roman" w:hAnsi="Times New Roman" w:cs="Times New Roman"/>
          <w:sz w:val="20"/>
        </w:rPr>
        <w:t>– способностью</w:t>
      </w:r>
      <w:r>
        <w:rPr>
          <w:rFonts w:ascii="Times New Roman" w:eastAsia="Times New Roman" w:hAnsi="Times New Roman" w:cs="Times New Roman"/>
          <w:sz w:val="20"/>
        </w:rPr>
        <w:t xml:space="preserve"> сочетать традиционные методы с современными подходами, создавая новые формы культурного выражения и взаимодействи</w:t>
      </w:r>
      <w:r>
        <w:rPr>
          <w:rFonts w:ascii="Times New Roman" w:eastAsia="Times New Roman" w:hAnsi="Times New Roman" w:cs="Times New Roman"/>
          <w:sz w:val="20"/>
        </w:rPr>
        <w:t xml:space="preserve">я.  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6. Жюри и процедура отбора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6.1. Жюри формируется Организатором из числа независимых экспертов в области культуры, искусства, образования, социального предпринимательства и других смежных сфер.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6.2. </w:t>
      </w:r>
      <w:r>
        <w:rPr>
          <w:rFonts w:ascii="Times New Roman" w:eastAsia="Times New Roman" w:hAnsi="Times New Roman" w:cs="Times New Roman"/>
          <w:sz w:val="20"/>
        </w:rPr>
        <w:t>В состав жюри могут входить представители профессиональных сообществ, кураторы, художники, исследователи, а также сотрудники Организатора (без конфликта интересов).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6.3. Персональный состав жюри утверждается внутренним актом Организатора и не подлежит оспа</w:t>
      </w:r>
      <w:r>
        <w:rPr>
          <w:rFonts w:ascii="Times New Roman" w:eastAsia="Times New Roman" w:hAnsi="Times New Roman" w:cs="Times New Roman"/>
          <w:sz w:val="20"/>
        </w:rPr>
        <w:t>риванию.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6.4. Члены жюри оценивают заявки индивидуально и/или коллективно, руководствуясь критериями, изложенными в настоящем Положении.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6.5. Все поступившие заявки проходят двухэтапную проверку: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техническую проверку на соответствие установленным требов</w:t>
      </w:r>
      <w:r>
        <w:rPr>
          <w:rFonts w:ascii="Times New Roman" w:eastAsia="Times New Roman" w:hAnsi="Times New Roman" w:cs="Times New Roman"/>
          <w:sz w:val="20"/>
        </w:rPr>
        <w:t>аниям (наличие всех разделов, соблюдение формата, соответствие условиям участия);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содержательную экспертную оценку по критериям, изложенным в настоящем Положении.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6.6. </w:t>
      </w:r>
      <w:r>
        <w:rPr>
          <w:rFonts w:ascii="Times New Roman" w:eastAsia="Times New Roman" w:hAnsi="Times New Roman" w:cs="Times New Roman"/>
          <w:sz w:val="20"/>
        </w:rPr>
        <w:t>Техническую проверку проводит рабочая группа Организатора. Заявки, не прошедшие технический отбор, к рассмотрению жюри не допускаются.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6.7. Заявки, соответствующие формальным требованиям, передаются на рассмотрение экспертному жюри, которое оценивает их по</w:t>
      </w:r>
      <w:r>
        <w:rPr>
          <w:rFonts w:ascii="Times New Roman" w:eastAsia="Times New Roman" w:hAnsi="Times New Roman" w:cs="Times New Roman"/>
          <w:sz w:val="20"/>
        </w:rPr>
        <w:t xml:space="preserve"> утверждённым критериям: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устойчивость проекта;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практическая значимость и ожидаемый результат;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0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подхода.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6.8. По усмотрению жюри с участниками может быть проведено дополнительное собеседование в онлайн-формат</w:t>
      </w:r>
      <w:r>
        <w:rPr>
          <w:rFonts w:ascii="Times New Roman" w:eastAsia="Times New Roman" w:hAnsi="Times New Roman" w:cs="Times New Roman"/>
          <w:sz w:val="20"/>
        </w:rPr>
        <w:t xml:space="preserve">е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запрощены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дополнительные материалы.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6.9. По результатам рассмотрения формируется список победителей, который утверждается Организатором.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6.10. Решение жюри является окончательным и пересмотру не подлежит. Информация о победителях публикуется на офици</w:t>
      </w:r>
      <w:r>
        <w:rPr>
          <w:rFonts w:ascii="Times New Roman" w:eastAsia="Times New Roman" w:hAnsi="Times New Roman" w:cs="Times New Roman"/>
          <w:sz w:val="20"/>
        </w:rPr>
        <w:t>альном сайте VERKLOV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Организатора не позднее 16 июля 2025 года.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6.4 Этапы конкурсного отбора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6.4.1 Приём заявок — с 16 мая по 16 июня 2025 года.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6.4.2 Техническая проверка заявок на соответствие условиям.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6.4.3. Экспертная оценка заявок членами жюри.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6.4.4</w:t>
      </w:r>
      <w:r>
        <w:rPr>
          <w:rFonts w:ascii="Times New Roman" w:eastAsia="Times New Roman" w:hAnsi="Times New Roman" w:cs="Times New Roman"/>
          <w:sz w:val="20"/>
        </w:rPr>
        <w:t>. При необходимости — онлайн-собеседования с участниками.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6.4.5. Принятие итогового решения и утверждение списка победителей.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6.4.6. Публикация результатов на сайте до 15 июля 2025 года.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7. Финансовые условия и отчетность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7.1. Финансовая поддержка предос</w:t>
      </w:r>
      <w:r>
        <w:rPr>
          <w:rFonts w:ascii="Times New Roman" w:eastAsia="Times New Roman" w:hAnsi="Times New Roman" w:cs="Times New Roman"/>
          <w:sz w:val="20"/>
        </w:rPr>
        <w:t>тавляется победителю</w:t>
      </w:r>
      <w:r>
        <w:rPr>
          <w:rFonts w:ascii="Times New Roman" w:eastAsia="Times New Roman" w:hAnsi="Times New Roman" w:cs="Times New Roman"/>
          <w:sz w:val="20"/>
        </w:rPr>
        <w:t xml:space="preserve"> на основании договора о предоставлении </w:t>
      </w:r>
      <w:r>
        <w:rPr>
          <w:rFonts w:ascii="Times New Roman" w:eastAsia="Times New Roman" w:hAnsi="Times New Roman" w:cs="Times New Roman"/>
          <w:b/>
          <w:sz w:val="20"/>
        </w:rPr>
        <w:t>безвозмездной целевой поддержки (Приложение 1)</w:t>
      </w:r>
      <w:r>
        <w:rPr>
          <w:rFonts w:ascii="Times New Roman" w:eastAsia="Times New Roman" w:hAnsi="Times New Roman" w:cs="Times New Roman"/>
          <w:sz w:val="20"/>
        </w:rPr>
        <w:t xml:space="preserve">, заключаемого между Организатором и получателем поддержки. Сумма поддержки составляет 100 000 (сто тысяч) рублей после вычета налогов.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7.2.</w:t>
      </w:r>
      <w:r>
        <w:rPr>
          <w:rFonts w:ascii="Times New Roman" w:eastAsia="Times New Roman" w:hAnsi="Times New Roman" w:cs="Times New Roman"/>
          <w:b/>
          <w:sz w:val="20"/>
        </w:rPr>
        <w:t xml:space="preserve"> Отчетно</w:t>
      </w:r>
      <w:r>
        <w:rPr>
          <w:rFonts w:ascii="Times New Roman" w:eastAsia="Times New Roman" w:hAnsi="Times New Roman" w:cs="Times New Roman"/>
          <w:b/>
          <w:sz w:val="20"/>
        </w:rPr>
        <w:t xml:space="preserve">сть: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2F47DA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Отчет в свободной форме в течение 30 дней после завершения проекта, включая:  </w:t>
      </w:r>
    </w:p>
    <w:p w:rsidR="000926DE" w:rsidRDefault="002F47DA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Описание результатов.  </w:t>
      </w:r>
    </w:p>
    <w:p w:rsidR="000926DE" w:rsidRDefault="002F47DA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Фото/видеоматериалы.</w:t>
      </w:r>
    </w:p>
    <w:p w:rsidR="000926DE" w:rsidRDefault="002F47DA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 w:rsidR="00947B58">
        <w:rPr>
          <w:rFonts w:ascii="Times New Roman" w:eastAsia="Times New Roman" w:hAnsi="Times New Roman" w:cs="Times New Roman"/>
          <w:sz w:val="20"/>
        </w:rPr>
        <w:t xml:space="preserve"> Финансовый отчет должен представлять из себя «Сводную таблица расходов» с приложениями - копии договоров с постав</w:t>
      </w:r>
      <w:r w:rsidR="00947B58">
        <w:rPr>
          <w:rFonts w:ascii="Times New Roman" w:eastAsia="Times New Roman" w:hAnsi="Times New Roman" w:cs="Times New Roman"/>
          <w:sz w:val="20"/>
        </w:rPr>
        <w:t>щиками и подрядчиками, акты выполненных работ, счета-фактуры и накладные, платежные поручения или иные документы, подтверждающие оплату. Список не окончательный, организаторы оставляют за собой право затребовать дополнительную информацию, в том числе поясн</w:t>
      </w:r>
      <w:r w:rsidR="00947B58">
        <w:rPr>
          <w:rFonts w:ascii="Times New Roman" w:eastAsia="Times New Roman" w:hAnsi="Times New Roman" w:cs="Times New Roman"/>
          <w:sz w:val="20"/>
        </w:rPr>
        <w:t>ение отклонения от сметы.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- Ссылки на публикации в </w:t>
      </w:r>
      <w:proofErr w:type="spellStart"/>
      <w:r>
        <w:rPr>
          <w:rFonts w:ascii="Times New Roman" w:eastAsia="Times New Roman" w:hAnsi="Times New Roman" w:cs="Times New Roman"/>
          <w:sz w:val="20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0"/>
        </w:rPr>
        <w:t>хештегами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упоминанием VERKLOV.ДОМ.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7.3. Договор целевой поддержки включает: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— размер и сроки предоставления средств;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— цели использования средств, в соответствии с заявкой;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— </w:t>
      </w:r>
      <w:r>
        <w:rPr>
          <w:rFonts w:ascii="Times New Roman" w:eastAsia="Times New Roman" w:hAnsi="Times New Roman" w:cs="Times New Roman"/>
          <w:sz w:val="20"/>
        </w:rPr>
        <w:t>сроки реализации проекта и условия предоставления отчётности;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— право Организатора на использование результатов проекта в некоммерческих целях.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Подписание договора осуществляется в письменной или электронной форме. Уклонение победителя от подписания догово</w:t>
      </w:r>
      <w:r>
        <w:rPr>
          <w:rFonts w:ascii="Times New Roman" w:eastAsia="Times New Roman" w:hAnsi="Times New Roman" w:cs="Times New Roman"/>
          <w:sz w:val="20"/>
        </w:rPr>
        <w:t>ра в течение 10 рабочих дней с момента получения предложения Организатора считается отказом от получения поддержки.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7.4. Условия использования средств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7.4.1. Выделенные средства могут быть использованы исключительно для покрытия основных проектных расходов</w:t>
      </w:r>
      <w:r>
        <w:rPr>
          <w:rFonts w:ascii="Times New Roman" w:eastAsia="Times New Roman" w:hAnsi="Times New Roman" w:cs="Times New Roman"/>
          <w:sz w:val="20"/>
        </w:rPr>
        <w:t>, необходимых для реализации заявленного проекта.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Основные проектные расходы включают: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аренду помещений;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закупку расходных материалов;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оплату услуг, связанных с реализацией проекта, включая услуги экспертов;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другие расходы, предусмотренные утверждё</w:t>
      </w:r>
      <w:r>
        <w:rPr>
          <w:rFonts w:ascii="Times New Roman" w:eastAsia="Times New Roman" w:hAnsi="Times New Roman" w:cs="Times New Roman"/>
          <w:sz w:val="20"/>
        </w:rPr>
        <w:t>нным бюджетом проекта.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7.4.2. Финансирование проектов осуществляется на основании договора о предоставлении безвозмездной целевой поддержки, заключаемого между Организатором и победителем Конкурса: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если победителем является юридическое лицо — средства пе</w:t>
      </w:r>
      <w:r>
        <w:rPr>
          <w:rFonts w:ascii="Times New Roman" w:eastAsia="Times New Roman" w:hAnsi="Times New Roman" w:cs="Times New Roman"/>
          <w:sz w:val="20"/>
        </w:rPr>
        <w:t>речисляются на его расчётный счёт;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если победителем является физическое лицо (в том числе представитель инициативной группы или ТОС) — средства направляются непосредственно поставщикам товаров и услуг по заявке победителя с предоставлением подтверждающих</w:t>
      </w:r>
      <w:r>
        <w:rPr>
          <w:rFonts w:ascii="Times New Roman" w:eastAsia="Times New Roman" w:hAnsi="Times New Roman" w:cs="Times New Roman"/>
          <w:sz w:val="20"/>
        </w:rPr>
        <w:t xml:space="preserve"> финансовых документов.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7.4.3. Организатор оставляет за собой право на проведение мониторинга и оценки реализации проекта на любом этапе его выполнения, а также на распространение информации о проектах и участниках Конкурса.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7.5. Ограничения в использовани</w:t>
      </w:r>
      <w:r>
        <w:rPr>
          <w:rFonts w:ascii="Times New Roman" w:eastAsia="Times New Roman" w:hAnsi="Times New Roman" w:cs="Times New Roman"/>
          <w:sz w:val="20"/>
        </w:rPr>
        <w:t>и целевых средств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Средства не могут быть использованы: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для оплаты труда штатных сотрудников и привлечённых специалистов;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для покрытия долгов, текущих расходов или непредвиденных затрат;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на оплату расходов, понесённых до получения финансирования;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на</w:t>
      </w:r>
      <w:r>
        <w:rPr>
          <w:rFonts w:ascii="Times New Roman" w:eastAsia="Times New Roman" w:hAnsi="Times New Roman" w:cs="Times New Roman"/>
          <w:sz w:val="20"/>
        </w:rPr>
        <w:t xml:space="preserve"> представительские расходы, приобретение мобильных телефонов, оплату мобильной связи, горюче-смазочные материалы и иные расходы, не предусмотренные проектом.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8. Конфиденциальность и права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8.1. Участник сохраняет авторские права, но передает VERKLOV</w:t>
      </w:r>
      <w:r>
        <w:rPr>
          <w:rFonts w:ascii="Times New Roman" w:eastAsia="Times New Roman" w:hAnsi="Times New Roman" w:cs="Times New Roman"/>
          <w:b/>
          <w:sz w:val="20"/>
        </w:rPr>
        <w:t xml:space="preserve"> неис</w:t>
      </w:r>
      <w:r>
        <w:rPr>
          <w:rFonts w:ascii="Times New Roman" w:eastAsia="Times New Roman" w:hAnsi="Times New Roman" w:cs="Times New Roman"/>
          <w:b/>
          <w:sz w:val="20"/>
        </w:rPr>
        <w:t xml:space="preserve">ключительное право </w:t>
      </w:r>
      <w:r>
        <w:rPr>
          <w:rFonts w:ascii="Times New Roman" w:eastAsia="Times New Roman" w:hAnsi="Times New Roman" w:cs="Times New Roman"/>
          <w:sz w:val="20"/>
        </w:rPr>
        <w:t>на использование материалов и объектов в некоммерческих целях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8.2. Переданный объект/архив остается в коллекции VERKLOV с указанием авторства.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8.3. Организатор гарантирует защиту персональных данных.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8.4. Подавая заявку на участие в Ко</w:t>
      </w:r>
      <w:r>
        <w:rPr>
          <w:rFonts w:ascii="Times New Roman" w:eastAsia="Times New Roman" w:hAnsi="Times New Roman" w:cs="Times New Roman"/>
          <w:sz w:val="20"/>
        </w:rPr>
        <w:t>нкурсе, Участник подтверждает своё согласие на обработку персональных данных, включая фамилию, имя, отчество, контактные данные, сведения о профессиональной деятельности, изображения (фото/видео) и иную информацию, содержащуюся в заявке.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Обработка осуществ</w:t>
      </w:r>
      <w:r>
        <w:rPr>
          <w:rFonts w:ascii="Times New Roman" w:eastAsia="Times New Roman" w:hAnsi="Times New Roman" w:cs="Times New Roman"/>
          <w:sz w:val="20"/>
        </w:rPr>
        <w:t xml:space="preserve">ляется в соответствии с Федеральным законом от 27.07.2006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152-ФЗ «О персональных данных» и исключительно в целях проведения Конкурса, заключения договоров с победителями и публикации результатов.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8.5. </w:t>
      </w:r>
      <w:r>
        <w:rPr>
          <w:rFonts w:ascii="Times New Roman" w:eastAsia="Times New Roman" w:hAnsi="Times New Roman" w:cs="Times New Roman"/>
          <w:sz w:val="20"/>
        </w:rPr>
        <w:t>Персональные данные обрабатываются Организатором исключительно в целях: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рассмотрения и оценки заявок;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 оформления договорных и финансовых документов в случае победы в Конкурсе;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 xml:space="preserve">публикации результатов Конкурса на официальных ресурсах Организатора (с указанием ФИО Участника или названия </w:t>
      </w:r>
      <w:r w:rsidR="002F47DA">
        <w:rPr>
          <w:rFonts w:ascii="Times New Roman" w:eastAsia="Times New Roman" w:hAnsi="Times New Roman" w:cs="Times New Roman"/>
          <w:sz w:val="20"/>
        </w:rPr>
        <w:t>проекта</w:t>
      </w:r>
      <w:r>
        <w:rPr>
          <w:rFonts w:ascii="Times New Roman" w:eastAsia="Times New Roman" w:hAnsi="Times New Roman" w:cs="Times New Roman"/>
          <w:sz w:val="20"/>
        </w:rPr>
        <w:t>, при согласии).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8.6. Организатор обязуется не передавать персональные данные третьим лицам, за исключением случаев, предусмотренных </w:t>
      </w:r>
      <w:r>
        <w:rPr>
          <w:rFonts w:ascii="Times New Roman" w:eastAsia="Times New Roman" w:hAnsi="Times New Roman" w:cs="Times New Roman"/>
          <w:sz w:val="20"/>
        </w:rPr>
        <w:t>законодательством РФ.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8.7.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9. Изменение или отмена Конкурса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</w:t>
      </w:r>
      <w:r>
        <w:rPr>
          <w:rFonts w:ascii="Times New Roman" w:eastAsia="Times New Roman" w:hAnsi="Times New Roman" w:cs="Times New Roman"/>
          <w:sz w:val="20"/>
        </w:rPr>
        <w:t xml:space="preserve">1. Организатор конкурса оставляет за собой право вносить изменения условий в разделы настоящего Положения, в том числе отменить Конкурс, уведомив участников через сайт </w:t>
      </w:r>
      <w:hyperlink r:id="rId5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https://verklov.ru/</w:t>
        </w:r>
      </w:hyperlink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9.2. Форму заявки на участ</w:t>
      </w:r>
      <w:r>
        <w:rPr>
          <w:rFonts w:ascii="Times New Roman" w:eastAsia="Times New Roman" w:hAnsi="Times New Roman" w:cs="Times New Roman"/>
          <w:sz w:val="20"/>
        </w:rPr>
        <w:t xml:space="preserve">ие в конкурсе, рекомендации по ее заполнению, консультации, а также дополнительную информацию можно получить на </w:t>
      </w:r>
      <w:proofErr w:type="gramStart"/>
      <w:r>
        <w:rPr>
          <w:rFonts w:ascii="Times New Roman" w:eastAsia="Times New Roman" w:hAnsi="Times New Roman" w:cs="Times New Roman"/>
          <w:sz w:val="20"/>
        </w:rPr>
        <w:t>сайте  _</w:t>
      </w:r>
      <w:proofErr w:type="gramEnd"/>
      <w:r>
        <w:rPr>
          <w:rFonts w:ascii="Times New Roman" w:eastAsia="Times New Roman" w:hAnsi="Times New Roman" w:cs="Times New Roman"/>
          <w:sz w:val="20"/>
        </w:rPr>
        <w:t>_______(в разделе «______»), по телефону _____ или по электронной почте____</w:t>
      </w:r>
    </w:p>
    <w:p w:rsidR="002F47DA" w:rsidRDefault="00947B58" w:rsidP="002F47D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ВАЖНО! В случае если победитель конкурса в течение 15 (пятна</w:t>
      </w:r>
      <w:r>
        <w:rPr>
          <w:rFonts w:ascii="Times New Roman" w:eastAsia="Times New Roman" w:hAnsi="Times New Roman" w:cs="Times New Roman"/>
          <w:sz w:val="20"/>
        </w:rPr>
        <w:t xml:space="preserve">дцати) дней со дня объявления победителей не совершит действий, </w:t>
      </w:r>
      <w:r w:rsidR="002F47DA">
        <w:rPr>
          <w:rFonts w:ascii="Times New Roman" w:eastAsia="Times New Roman" w:hAnsi="Times New Roman" w:cs="Times New Roman"/>
          <w:sz w:val="20"/>
          <w:szCs w:val="20"/>
        </w:rPr>
        <w:t>необходимых для заключения договора, Организатор конкурса вправе отменить решение о признании данного проекта победителем Конкурса и не заключать договор о предоставлении поддержки с таким победителем конкурса.</w:t>
      </w:r>
    </w:p>
    <w:p w:rsidR="000926DE" w:rsidRDefault="000926DE" w:rsidP="002F47DA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10. Заключительные положения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10.1. Участие в Конкурсе означает согласие с настоящими Правилами.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10.2. Споры разрешаются в судебном порядке по месту нахождения Организатора.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10.3. Все споры и </w:t>
      </w:r>
      <w:r>
        <w:rPr>
          <w:rFonts w:ascii="Times New Roman" w:eastAsia="Times New Roman" w:hAnsi="Times New Roman" w:cs="Times New Roman"/>
          <w:sz w:val="20"/>
        </w:rPr>
        <w:t>разногласия, возникающие в связи с проведением Конкурса, рассматриваются Сторонами в претензионном порядке.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10.4. Претензия должна быть направлена в письменной форме по адресу Организатора и рассмотрена в течение 15 (пятнадцати) календарных дней с момента </w:t>
      </w:r>
      <w:r>
        <w:rPr>
          <w:rFonts w:ascii="Times New Roman" w:eastAsia="Times New Roman" w:hAnsi="Times New Roman" w:cs="Times New Roman"/>
          <w:sz w:val="20"/>
        </w:rPr>
        <w:t>её получения.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10.5. В случае невозможности урегулирования спора в претензионном порядке, спор подлежит рассмотрению в судебном порядке по месту нахождения Организатора.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10.6. Финансирование Конкурса осуществляется за счёт собственных средств Организатора, </w:t>
      </w:r>
      <w:r>
        <w:rPr>
          <w:rFonts w:ascii="Times New Roman" w:eastAsia="Times New Roman" w:hAnsi="Times New Roman" w:cs="Times New Roman"/>
          <w:sz w:val="20"/>
        </w:rPr>
        <w:t>а также иных источников, не запрещённых законодательством Российской Федерации.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Директор VERKLOV.ДОМ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_____________________ </w:t>
      </w:r>
      <w:r>
        <w:rPr>
          <w:rFonts w:ascii="Times New Roman" w:eastAsia="Times New Roman" w:hAnsi="Times New Roman" w:cs="Times New Roman"/>
          <w:sz w:val="20"/>
        </w:rPr>
        <w:t xml:space="preserve">/ФИО/ 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«16» мая 2025 г.  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Примечание: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</w:t>
      </w:r>
      <w:r>
        <w:rPr>
          <w:rFonts w:ascii="Times New Roman" w:eastAsia="Times New Roman" w:hAnsi="Times New Roman" w:cs="Times New Roman"/>
          <w:sz w:val="20"/>
        </w:rPr>
        <w:t xml:space="preserve"> Технические требования: заявка в PDF на русском языке. 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Контакты: </w:t>
      </w:r>
      <w:r>
        <w:rPr>
          <w:rFonts w:ascii="Times New Roman" w:eastAsia="Times New Roman" w:hAnsi="Times New Roman" w:cs="Times New Roman"/>
          <w:color w:val="1F6BC0"/>
          <w:sz w:val="20"/>
        </w:rPr>
        <w:t>konkurs@verklov.ru</w:t>
      </w:r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</w:t>
      </w:r>
      <w:r>
        <w:rPr>
          <w:rFonts w:ascii="Times New Roman" w:eastAsia="Times New Roman" w:hAnsi="Times New Roman" w:cs="Times New Roman"/>
          <w:sz w:val="20"/>
        </w:rPr>
        <w:t xml:space="preserve"> Доработка заявок возможна до 1 июня 2025 года.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Документ соответствует требованиям: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</w:t>
      </w:r>
      <w:r>
        <w:rPr>
          <w:rFonts w:ascii="Times New Roman" w:eastAsia="Times New Roman" w:hAnsi="Times New Roman" w:cs="Times New Roman"/>
          <w:sz w:val="20"/>
        </w:rPr>
        <w:t xml:space="preserve"> Юридическая строгость: ссылки на ГК РФ, отсутствие признаков публичного конкурса. 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</w:t>
      </w:r>
      <w:r>
        <w:rPr>
          <w:rFonts w:ascii="Times New Roman" w:eastAsia="Times New Roman" w:hAnsi="Times New Roman" w:cs="Times New Roman"/>
          <w:sz w:val="20"/>
        </w:rPr>
        <w:t xml:space="preserve"> Финансовая прозрачность: условия выплат, отчетность, сме</w:t>
      </w:r>
      <w:r>
        <w:rPr>
          <w:rFonts w:ascii="Times New Roman" w:eastAsia="Times New Roman" w:hAnsi="Times New Roman" w:cs="Times New Roman"/>
          <w:sz w:val="20"/>
        </w:rPr>
        <w:t xml:space="preserve">та.  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Учет специфики проекта</w:t>
      </w:r>
      <w:r>
        <w:rPr>
          <w:rFonts w:ascii="Times New Roman" w:eastAsia="Times New Roman" w:hAnsi="Times New Roman" w:cs="Times New Roman"/>
          <w:sz w:val="20"/>
        </w:rPr>
        <w:t>: акцент на устойчивость, социальный вклад, документацию.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pageBreakBefore/>
        <w:spacing w:line="276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1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ДОГОВОР О ПРЕДОСТАВЛЕНИИ БЕЗВОЗМЕЗДНОЙ ЦЕЛЕВОЙ ПОДДЕРЖКИ </w:t>
      </w:r>
      <w:r>
        <w:rPr>
          <w:rFonts w:ascii="Segoe UI Symbol" w:eastAsia="Segoe UI Symbol" w:hAnsi="Segoe UI Symbol" w:cs="Segoe UI Symbol"/>
          <w:b/>
          <w:sz w:val="20"/>
        </w:rPr>
        <w:t>№</w:t>
      </w:r>
      <w:r>
        <w:rPr>
          <w:rFonts w:ascii="Times New Roman" w:eastAsia="Times New Roman" w:hAnsi="Times New Roman" w:cs="Times New Roman"/>
          <w:b/>
          <w:sz w:val="20"/>
        </w:rPr>
        <w:t xml:space="preserve"> ____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г. Москва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0"/>
        </w:rPr>
        <w:t>___» __________ 2025 г.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Автономная некоммерческая организация «ВЕРКЛОВ – дом поддержки творческих людей», именуемая в дальнейшем «Организатор», </w:t>
      </w:r>
      <w:r>
        <w:rPr>
          <w:rFonts w:ascii="Times New Roman" w:eastAsia="Times New Roman" w:hAnsi="Times New Roman" w:cs="Times New Roman"/>
          <w:sz w:val="20"/>
        </w:rPr>
        <w:t xml:space="preserve">в лице Директора ________________________, действующего на основании Устава, с одной стороны,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и_________________________________________, именуемый в дальнейшем «Получатель», с другой стороны, совместно именуемые «Стороны», заключили настоящий Договор о н</w:t>
      </w:r>
      <w:r>
        <w:rPr>
          <w:rFonts w:ascii="Times New Roman" w:eastAsia="Times New Roman" w:hAnsi="Times New Roman" w:cs="Times New Roman"/>
          <w:sz w:val="20"/>
        </w:rPr>
        <w:t>ижеследующем: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 ПРЕДМЕТ ДОГОВОРА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1.1. Организатор предоставляет Получателю безвозмездную целевую финансовую поддержку в размере 100 000 (Сто тысяч) рублей после вычета налогов, на реализацию проекта, направленного на поддержку </w:t>
      </w:r>
      <w:r w:rsidR="002F47DA">
        <w:rPr>
          <w:rFonts w:ascii="Times New Roman" w:eastAsia="Times New Roman" w:hAnsi="Times New Roman" w:cs="Times New Roman"/>
          <w:sz w:val="20"/>
        </w:rPr>
        <w:t xml:space="preserve">проектов </w:t>
      </w:r>
      <w:proofErr w:type="gramStart"/>
      <w:r w:rsidR="002F47DA">
        <w:rPr>
          <w:rFonts w:ascii="Times New Roman" w:eastAsia="Times New Roman" w:hAnsi="Times New Roman" w:cs="Times New Roman"/>
          <w:sz w:val="20"/>
        </w:rPr>
        <w:t xml:space="preserve">керамики </w:t>
      </w:r>
      <w:r>
        <w:rPr>
          <w:rFonts w:ascii="Times New Roman" w:eastAsia="Times New Roman" w:hAnsi="Times New Roman" w:cs="Times New Roman"/>
          <w:sz w:val="2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соответствии с поданной заявкой.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1.2. Получатель обязуется использовать предоставленные средства строго в соответствии с утверждённой заявкой и сметой расходов, являющимися неотъемлемой частью настоящего Договора.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 ПОРЯДОК ПРЕДОСТАВЛЕНИЯ И ИСПОЛЬ</w:t>
      </w:r>
      <w:r>
        <w:rPr>
          <w:rFonts w:ascii="Times New Roman" w:eastAsia="Times New Roman" w:hAnsi="Times New Roman" w:cs="Times New Roman"/>
          <w:b/>
          <w:sz w:val="20"/>
        </w:rPr>
        <w:t>ЗОВАНИЯ ПОДДЕРЖКИ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2.1. Финансовая поддержка перечисляется единовременно на банковский счёт Получателя в течение 10 рабочих дней после подписания настоящего Договора.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2.2. Получатель несёт полную ответственность за целевое использование средств и обязуется </w:t>
      </w:r>
      <w:r>
        <w:rPr>
          <w:rFonts w:ascii="Times New Roman" w:eastAsia="Times New Roman" w:hAnsi="Times New Roman" w:cs="Times New Roman"/>
          <w:sz w:val="20"/>
        </w:rPr>
        <w:t>не использовать их для личных или иных нецелевых нужд.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 Поддержка предоставляется безвозмездно и не подлежит возврату при соблюдении условий настоящего Договора.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 ОТЧЕТНОСТЬ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3.1. Получатель обязуется представить итоговый отчёт о реализации проекта в </w:t>
      </w:r>
      <w:r>
        <w:rPr>
          <w:rFonts w:ascii="Times New Roman" w:eastAsia="Times New Roman" w:hAnsi="Times New Roman" w:cs="Times New Roman"/>
          <w:sz w:val="20"/>
        </w:rPr>
        <w:t>течение 30 календарных дней с момента завершения проекта.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3.2. Отчёт должен включать: 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описание результатов проекта; 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фото- и/или видеоматериалы;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финансовый отчёт с подтверждающими документами (чеки, квитанции и т.п.);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r>
        <w:rPr>
          <w:rFonts w:ascii="Times New Roman" w:eastAsia="Times New Roman" w:hAnsi="Times New Roman" w:cs="Times New Roman"/>
          <w:sz w:val="20"/>
        </w:rPr>
        <w:t>ссылки на публикации в социальных сетях с упоминанием Организатора.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4. ПРАВА И ОБЯЗАННОСТИ СТОРОН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 Организатор вправе использовать результаты проекта (отчёты, фото, видео и т.п.) в некоммерческих целях с обязательным указанием авторства.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4.2. Получател</w:t>
      </w:r>
      <w:r>
        <w:rPr>
          <w:rFonts w:ascii="Times New Roman" w:eastAsia="Times New Roman" w:hAnsi="Times New Roman" w:cs="Times New Roman"/>
          <w:sz w:val="20"/>
        </w:rPr>
        <w:t>ь сохраняет авторские права на созданные материалы, передавая Организатору неисключительное право их использования.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4.3. Получатель обязан соблюдать действующее законодательство РФ при реализации проекта.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5. ОТВЕТСТВЕННОСТЬ СТОРОН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5.1. В случае нецелевого </w:t>
      </w:r>
      <w:r>
        <w:rPr>
          <w:rFonts w:ascii="Times New Roman" w:eastAsia="Times New Roman" w:hAnsi="Times New Roman" w:cs="Times New Roman"/>
          <w:sz w:val="20"/>
        </w:rPr>
        <w:t>использования средств Получатель обязан вернуть предоставленные средства Организатору в полном объёме.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5.2. В случае нарушения сроков отчётности Организатор вправе потребовать возврата средств.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6. ЗАКЛЮЧИТЕЛЬНЫЕ ПОЛОЖЕНИЯ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6.1. Настоящий Договор вступает в </w:t>
      </w:r>
      <w:r>
        <w:rPr>
          <w:rFonts w:ascii="Times New Roman" w:eastAsia="Times New Roman" w:hAnsi="Times New Roman" w:cs="Times New Roman"/>
          <w:sz w:val="20"/>
        </w:rPr>
        <w:t>силу с даты его подписания Сторонами и действует до полного исполнения обязательств.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6.2. Все споры, возникающие в связи с исполнением настоящего Договора, разрешаются в претензионном порядке, а при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согласия — в суде по месту нахождения Органи</w:t>
      </w:r>
      <w:r>
        <w:rPr>
          <w:rFonts w:ascii="Times New Roman" w:eastAsia="Times New Roman" w:hAnsi="Times New Roman" w:cs="Times New Roman"/>
          <w:sz w:val="20"/>
        </w:rPr>
        <w:t>затора.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6.3. Настоящий Договор составлен в двух экземплярах, имеющих одинаковую юридическую силу, по одному для каждой из Сторон.</w:t>
      </w:r>
    </w:p>
    <w:p w:rsidR="000926DE" w:rsidRDefault="000926DE">
      <w:pPr>
        <w:spacing w:line="276" w:lineRule="auto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Организатор: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Полу</w:t>
      </w:r>
      <w:r>
        <w:rPr>
          <w:rFonts w:ascii="Times New Roman" w:eastAsia="Times New Roman" w:hAnsi="Times New Roman" w:cs="Times New Roman"/>
          <w:sz w:val="20"/>
        </w:rPr>
        <w:t>чатель: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                                                                                       _______________________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/ФИО, подпись/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/ФИО, подпись/</w:t>
      </w:r>
    </w:p>
    <w:p w:rsidR="002F47DA" w:rsidRDefault="002F47D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2F47DA" w:rsidRDefault="002F47D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2F47DA" w:rsidRDefault="002F47D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926DE" w:rsidRDefault="00947B5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Согласие на использование и обработку,</w:t>
      </w:r>
    </w:p>
    <w:p w:rsidR="000926DE" w:rsidRDefault="00947B5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 том числе автоматизированную, персональных данных.</w:t>
      </w: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Я,_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_________(Фамилия, Имя, Отчество полностью, дата рождения)_____серия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выдан__________(вид документа, удостоверяющего личность) (кем и когда выдан)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</w:rPr>
        <w:t>) по адресу _______________________</w:t>
      </w: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152-ФЗ «О персональных данных». Настоящее согласие предоставляется на осущ</w:t>
      </w:r>
      <w:r>
        <w:rPr>
          <w:rFonts w:ascii="Times New Roman" w:eastAsia="Times New Roman" w:hAnsi="Times New Roman" w:cs="Times New Roman"/>
          <w:sz w:val="20"/>
        </w:rPr>
        <w:t>ествление любых действий в отношении моих персональных данных, включая, без ограничения: сбор, систематизацию, накопление,</w:t>
      </w: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хранение, уточнение (обновление, изменение), использование, распространение (в том числе передача), обезличивание, блокирование, унич</w:t>
      </w:r>
      <w:r>
        <w:rPr>
          <w:rFonts w:ascii="Times New Roman" w:eastAsia="Times New Roman" w:hAnsi="Times New Roman" w:cs="Times New Roman"/>
          <w:sz w:val="20"/>
        </w:rPr>
        <w:t>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</w:t>
      </w:r>
      <w:r>
        <w:rPr>
          <w:rFonts w:ascii="Times New Roman" w:eastAsia="Times New Roman" w:hAnsi="Times New Roman" w:cs="Times New Roman"/>
          <w:sz w:val="20"/>
        </w:rPr>
        <w:t xml:space="preserve">лениям Автономной </w:t>
      </w:r>
      <w:proofErr w:type="gramStart"/>
      <w:r>
        <w:rPr>
          <w:rFonts w:ascii="Times New Roman" w:eastAsia="Times New Roman" w:hAnsi="Times New Roman" w:cs="Times New Roman"/>
          <w:sz w:val="20"/>
        </w:rPr>
        <w:t>некоммерческой  организацией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</w:t>
      </w:r>
      <w:r>
        <w:rPr>
          <w:rFonts w:ascii="Times New Roman" w:eastAsia="Times New Roman" w:hAnsi="Times New Roman" w:cs="Times New Roman"/>
          <w:sz w:val="20"/>
        </w:rPr>
        <w:t>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</w:t>
      </w:r>
      <w:r>
        <w:rPr>
          <w:rFonts w:ascii="Times New Roman" w:eastAsia="Times New Roman" w:hAnsi="Times New Roman" w:cs="Times New Roman"/>
          <w:sz w:val="20"/>
        </w:rPr>
        <w:t xml:space="preserve">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0926DE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926DE" w:rsidRDefault="00947B58">
      <w:pPr>
        <w:spacing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«___» ______________ 20____ года _____________________ (___________________)</w:t>
      </w:r>
    </w:p>
    <w:p w:rsidR="000926DE" w:rsidRDefault="00947B58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подпись расшифровка подписи</w:t>
      </w:r>
    </w:p>
    <w:p w:rsidR="000926DE" w:rsidRDefault="000926DE">
      <w:pPr>
        <w:spacing w:line="276" w:lineRule="auto"/>
        <w:rPr>
          <w:rFonts w:ascii="Arial" w:eastAsia="Arial" w:hAnsi="Arial" w:cs="Arial"/>
          <w:sz w:val="22"/>
        </w:rPr>
      </w:pPr>
    </w:p>
    <w:sectPr w:rsidR="0009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6DE"/>
    <w:rsid w:val="000926DE"/>
    <w:rsid w:val="002F47DA"/>
    <w:rsid w:val="00801AD6"/>
    <w:rsid w:val="00947B58"/>
    <w:rsid w:val="009F691F"/>
    <w:rsid w:val="00C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A830"/>
  <w15:docId w15:val="{428D0865-E803-9A4B-892A-0BEEBC6A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klov.ru/" TargetMode="External"/><Relationship Id="rId4" Type="http://schemas.openxmlformats.org/officeDocument/2006/relationships/hyperlink" Target="https://verk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2025-05-26T10:59:00Z</dcterms:created>
  <dcterms:modified xsi:type="dcterms:W3CDTF">2025-05-26T11:45:00Z</dcterms:modified>
</cp:coreProperties>
</file>