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УТВЕРЖДЕНО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Приказом Директора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Автономной некоммерческой  организацией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ВЕРКЛОВ - дом поддержки творческих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лице Верклова А.В.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16 мая 2025 г)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 о проведении открытого конкурса </w:t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Дома поддержки и развития творческих предпринимателей VERKLOV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на поддержку проектов в области керамики и гончарного мастерства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Общие положения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Настоящие Положение регулирует порядок проведения открытого конкурса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Конкурс) на поддержку на поддержку проектов в области керамики и гончарного мастерства, организуемых Автономной некоммерческой  организацией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ВЕРКЛОВ - дом поддержки творческих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Организатор).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Конкурс направлен на поддержку проектов, связанных с созданием, сохранением и развитием традиционных и инновационных практик в сфере керамики и гончарного мастерства на территории Московской области и субъектов Российской Федерации, непосредственно граничащих с ней. Под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долгосрочным развитием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понимается наличие у проекта обоснованного плана деятельности сроком не менее одного года, включающего регулярные творческие, образовательные или выставочные мероприятия, устойчивые партнёрства, развитие инфраструктуры и вовлечение сообщества.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Конкурс не является публичным конкурсом в соответствии со статьями 1057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Гражданского кодекса РФ, не влечет обязательств по заключению договора и рассматривается как приглашение к переговорам.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Участниками Конкурса являются лица, отвечающие требованиям, установленным настоящими Правилами, и подавшие заявку в установленном порядке.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Проект в области керамики и гончарного мастерства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это инициатива, направленная на создание, сохранение или развитие художественных, ремесленных или культурных практик, связанных с керамикой. Проекты могут включать производство уникальных изделий, образовательные программы, выставки, исследования традиционных техник, внедрение инновационных технологий, а также мероприятия, способствующие вовлечению местного сообщества в культурную деятельность.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Настоящие Правила разработаны и утверждены в соответствии с Уставом Автономной некоммерческой организации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ВЕРКЛОВ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дом поддержки творческих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утверждённым решением единственного учредителя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1/25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12 февраля 2025 года, в рамках реализации уставных целей, направленных на поддержку творческих инициатив и развитие культурных проектов.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Цель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Целью Конкурса является поддержка проектов в сфере керамики и гончарного мастерства, сочетающих традиционные техники с современными подходами, а также демонстрирующих потенциал для долгосрочного развития и вклада в культуру.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Финансовая поддержка предоставляется в размере 100 000 (Ста тысяч) рублей после вычета налогов и может быть использована на: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реализацию долгосрочных проектов (выставки, издания, архивы, образовательные программы);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оплату материалов, аренду помещений, услуги, непосредственно связанные с деятельностью резиденции.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Количество победителей и объём поддержки определяется Организатором на основании конкурсного отбора и общего бюджета программы.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Условия участия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Участником Конкурса признаётся физическое или юридическое лицо (в том числе индивидуальные предприниматели), подавшее заявку на участие в Конкурсе и соответствующее следующим условиям: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Является автором или руководителем проекта в области керамики и гончарного мастерства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Осуществляет деятельность на территории Московской области или субъектов Российской Федерации, непосредственно граничащих с ней;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Имеет чётко сформулированный план развития проекта на срок от одного до двух лет, финансовую смету и подтверждает устойчивый характер деятельности (не разовая инициатива).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Ограничения участия: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Участник вправе повторно подать заявку после завершения предыдущего проекта, поддержанного в рамках данного Конкурса;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Проекты, нарушающие законодательство Российской Федерации, к участию не допускаются.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Обязанности Участника отобранного в рамках конкурсной поддержки: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Информационная поддержка: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FF00FF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Публикации в социальных сетях (личные аккаунты, страницы резиденции) с упоминанием VERKLOV.ДОМ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хештегами </w:t>
      </w:r>
      <w:r>
        <w:rPr>
          <w:rFonts w:ascii="Times New Roman" w:hAnsi="Times New Roman" w:cs="Times New Roman" w:eastAsia="Times New Roman"/>
          <w:b/>
          <w:color w:val="1F6BC0"/>
          <w:spacing w:val="0"/>
          <w:position w:val="0"/>
          <w:sz w:val="20"/>
          <w:shd w:fill="auto" w:val="clear"/>
        </w:rPr>
        <w:t xml:space="preserve">#VERKLOV_поддержка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1F6BC0"/>
          <w:spacing w:val="0"/>
          <w:position w:val="0"/>
          <w:sz w:val="20"/>
          <w:shd w:fill="auto" w:val="clear"/>
        </w:rPr>
        <w:t xml:space="preserve">#verklov_dom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6BC0"/>
          <w:spacing w:val="0"/>
          <w:position w:val="0"/>
          <w:sz w:val="20"/>
          <w:shd w:fill="auto" w:val="clear"/>
        </w:rPr>
        <w:t xml:space="preserve">#verklov_house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6BC0"/>
          <w:spacing w:val="0"/>
          <w:position w:val="0"/>
          <w:sz w:val="20"/>
          <w:shd w:fill="auto" w:val="clear"/>
        </w:rPr>
        <w:t xml:space="preserve">#verklov_residence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Подготовка поста для группы VERKLOV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Творческие предприниматели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 описанием: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Истории обращения за поддержкой.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Сотрудничества с VERKLOV.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Итогов реализации проекта.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Документация: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Проведение 2 интервью для сайта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https://verklov.ru/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(на этапе старта и завершения проекта).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Предоставление фото/видеоматериалов этапов реализации.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Передача итогового продукта: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Один экземпляр произведения/коллекции, созданной в рамках проекта, для некоммерческого использования VERKLOV (выставки, публичный показ).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 подачи и рассмотрения заявок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Заявка подаётся в свободной форме, но должна обязательно содержать следующие требования: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Описание резиденции (1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стр.):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Миссия проекта.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План развития на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Цели, на которые требуется финансирование.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Смета расходов с обоснованием.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Портфолио (фото/видео текущей деятельности, примеры прошлых проектов).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Резюме участника (творческое портфолио в сжатом виде о опыте управления культурными инициативами).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Формат заявки: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Единый файл в формате PDF.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Язык: русский.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Сроки приема заявок: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мая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июня 2025 года.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Критерии отбора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Устойчивость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способность проекта продолжать своё существование и развитие после завершения финансирования.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Практическая значимость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(например: выставка, издание, архив и другое) - способностью приносить конкретные, измеримые результаты, имеющие ценность для целевой аудитории, профессионального сообщества или широкой публики. Она проявляется в создании итогового продукта, который может быть использован, распространён или продемонстрирован.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Социальный эффект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влияние проекта на решение актуальных проблем, улучшение качества жизни или развитие культурной среды в том числе.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Вовлечённость сообщества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степень участия и интереса местных жителей, целевых групп или профессионального сообщества.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Инновационность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способностью сочетать традиционные методы с современными подходами, создавая новые формы культурного выражения и взаимодействия.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Жюри и процедура отбора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Жюри формируется Организатором из числа независимых экспертов в области культуры, искусства, образования, социального предпринимательства и других смежных сфер.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состав жюри могут входить представители профессиональных сообществ, кураторы, художники, исследователи, а также сотрудники Организатора (без конфликта интересов).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Персональный состав жюри утверждается внутренним актом Организатора и не подлежит оспариванию.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Члены жюри оценивают заявки индивидуально и/или коллективно, руководствуясь критериями, изложенными в настоящем Положении.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 поступившие заявки проходят двухэтапную проверку: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техническую проверку на соответствие установленным требованиям (наличие всех разделов, соблюдение формата, соответствие условиям участия);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содержательную экспертную оценку по критериям, изложенным в настоящем Положении.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Техническую проверку проводит рабочая группа Организатора. Заявки, не прошедшие технический отбор, к рассмотрению жюри не допускаются.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Заявки, соответствующие формальным требованиям, передаются на рассмотрение экспертному жюри, которое оценивает их по утверждённым критериям: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устойчивость проекта;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практическая значимость и ожидаемый результат;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вовлечённость сообщества;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инновационность подхода.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усмотрению жюри с участниками может быть проведено дополнительное собеседование в онлайн-формате или запрощены дополнительные материалы.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результатам рассмотрения формируется список победителей, который утверждается Организатором.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Решение жюри является окончательным и пересмотру не подлежит. Информация о победителях публикуется на официальном сайте VERKLOV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Организатора не позднее 16 июля 2025 года.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6.4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Этапы конкурсного отбора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6.4.1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Приём заявок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 16 мая по 16 июня 2025 года.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6.4.2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Техническая проверка заявок на соответствие условиям.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Экспертная оценка заявок членами жюри.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 необходимости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онлайн-собеседования с участниками.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Принятие итогового решения и утверждение списка победителей.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Публикация результатов на сайте до 15 июля 2025 года.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Финансовые условия и отчетность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Финансовая поддержка предоставляется победителюю на основании договора о предоставлении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безвозмездной целевой поддержки (Приложение 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заключаемого между Организатором и получателем поддержки. Сумма поддержки составляет 100 000 (сто тысяч) рублей после вычета налогов.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Отчетность: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Отчет в свободной форме в течение 30 дней после завершения проекта, включая: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Описание результатов.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Фото/видеоматериалы.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Финансовый отчет должен представлять из себя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Сводную таблица расходов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 приложениями - копии договоров с поставщиками и подрядчиками, акты выполненных работ, счета-фактуры и накладные, платежные поручения или иные документы, подтверждающие оплату. Список не окончательный, организаторы оставляют за собой право затребовать дополнительную информацию, в том числе пояснение отклонения от сметы.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Ссылки на публикации в соцсетях с хештегами и упоминанием VERKLOV.ДОМ.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Договор целевой поддержки включает: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размер и сроки предоставления средств;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цели использования средств, в соответствии с заявкой;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сроки реализации проекта и условия предоставления отчётности;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право Организатора на использование результатов проекта в некоммерческих целях.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Подписание договора осуществляется в письменной или электронной форме. Уклонение победителя от подписания договора в течение 10 рабочих дней с момента получения предложения Организатора считается отказом от получения поддержки.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Условия использования средств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Выделенные средства могут быть использованы исключительно для покрытия основных проектных расходов, необходимых для реализации заявленного проекта.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Основные проектные расходы включают: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аренду помещений;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закупку расходных материалов;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оплату услуг, связанных с реализацией проекта, включая услуги экспертов;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другие расходы, предусмотренные утверждённым бюджетом проекта.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Финансирование проектов осуществляется на основании договора о предоставлении безвозмездной целевой поддержки, заключаемого между Организатором и победителем Конкурса: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если победителем является юридическое лицо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средства перечисляются на его расчётный счёт;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если победителем является физическое лицо (в том числе представитель инициативной группы или ТОС)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средства направляются непосредственно поставщикам товаров и услуг по заявке победителя с предоставлением подтверждающих финансовых документов.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 оставляет за собой право на проведение мониторинга и оценки реализации проекта на любом этапе его выполнения, а также на распространение информации о проектах и участниках Конкурса.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Ограничения в использовании целевых средств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Средства не могут быть использованы: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для оплаты труда штатных сотрудников и привлечённых специалистов;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для покрытия долгов, текущих расходов или непредвиденных затрат;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оплату расходов, понесённых до получения финансирования;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представительские расходы, приобретение мобильных телефонов, оплату мобильной связи, горюче-смазочные материалы и иные расходы, не предусмотренные проектом.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Конфиденциальность и права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Участник сохраняет авторские права, но передает VERKLOV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неисключительное право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использование материалов и объектов в некоммерческих целях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Переданный объект/архив остается в коллекции VERKLOV с указанием авторства.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 гарантирует защиту персональных данных.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Подавая заявку на участие в Конкурсе, Участник подтверждает своё согласие на обработку персональных данных, включая фамилию, имя, отчество, контактные данные, сведения о профессиональной деятельности, изображения (фото/видео) и иную информацию, содержащуюся в заявке.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Обработка осуществляется в соответствии с Федеральным законом от 27.07.2006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 исключительно в целях проведения Конкурса, заключения договоров с победителями и публикации результатов.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Персональные данные обрабатываются Организатором исключительно в целях: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рассмотрения и оценки заявок;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оформления договорных и финансовых документов в случае победы в Конкурсе;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публикации результатов Конкурса на официальных ресурсах Организатора (с указанием ФИО Участника или названия арт-резиденции, при согласии).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 обязуется не передавать персональные данные третьим лицам, за исключением случаев, предусмотренных законодательством РФ.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Изменение или отмена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 конкурса оставляет за собой право вносить изменения условий в разделы настоящего Положения, в том числе отменить Конкурс, уведомив участников через сайт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https://verklov.ru/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 ________(в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«______»),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телефону _____ или по электронной почте____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ВАЖНО! В случае если победитель конкурса в течение 15 (пятнадцати) дней со дня объявления победителей не совершит действий, необходимых для доработки проекта и размещении его на платформе Область добра, Организатор конкурса вправе отменить решение о признании данного проекта победителем конкурса и не заключать договор о предоставлении гранта с таким победителем конкурса.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Заключительные положения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Участие в Конкурсе означает согласие с настоящими Правилами.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Споры разрешаются в судебном порядке по месту нахождения Организатора.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 споры и разногласия, возникающие в связи с проведением Конкурса, рассматриваются Сторонами в претензионном порядке.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Претензия должна быть направлена в письменной форме по адресу Организатора и рассмотрена в течение 15 (пятнадцати) календарных дней с момента её получения.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невозможности урегулирования спора в претензионном порядке, спор подлежит рассмотрению в судебном порядке по месту нахождения Организатора.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Финансирование Конкурса осуществляется за счёт собственных средств Организатора, а также иных источников, не запрещённых законодательством Российской Федерации.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Директор VERKLOV.ДОМ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ФИО/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«16»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мая 2025 г.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Примечание: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Технические требования: заявка в PDF на русском языке.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Контакты: </w:t>
      </w:r>
      <w:r>
        <w:rPr>
          <w:rFonts w:ascii="Times New Roman" w:hAnsi="Times New Roman" w:cs="Times New Roman" w:eastAsia="Times New Roman"/>
          <w:color w:val="1F6BC0"/>
          <w:spacing w:val="0"/>
          <w:position w:val="0"/>
          <w:sz w:val="20"/>
          <w:shd w:fill="auto" w:val="clear"/>
        </w:rPr>
        <w:t xml:space="preserve">konkurs@verklov.ru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Доработка заявок возможна до 1 июня 2025 года.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Документ соответствует требованиям: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Юридическая строгость: ссылки на ГК РФ, отсутствие признаков публичного конкурса.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Финансовая прозрачность: условия выплат, отчетность, смета.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Учет специфики арт-резиденций: акцент на устойчивость, социальный вклад, документацию.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pageBreakBefore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ДОГОВОР О ПРЕДОСТАВЛЕНИИ БЕЗВОЗМЕЗДНОЙ ЦЕЛЕВОЙ ПОДДЕРЖКИ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____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 Москва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«___» __________ 2025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Автономная некоммерческая организация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ВЕРКЛОВ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дом поддержки творческих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именуемая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лице Директора ________________________, действующего на основании Устава, с одной стороны,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и_________________________________________, именуемый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 другой стороны, совместно именуемые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заключили настоящий Договор о нижеследующем: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ПРЕДМЕТ ДОГОВОРА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 предоставляет Получателю безвозмездную целевую финансовую поддержку в размере 100 000 (Сто тысяч) рублей после вычета налогов, на реализацию проекта, направленного на поддержку самоорганизованной арт-резиденции в соответствии с поданной заявкой.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Получатель обязуется использовать предоставленные средства строго в соответствии с утверждённой заявкой и сметой расходов, являющимися неотъемлемой частью настоящего Договора.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 ПРЕДОСТАВЛЕНИЯ И ИСПОЛЬЗОВАНИЯ ПОДДЕРЖКИ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Финансовая поддержка перечисляется единовременно на банковский счёт Получателя в течение 10 рабочих дней после подписания настоящего Договора.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Получатель несёт полную ответственность за целевое использование средств и обязуется не использовать их для личных или иных нецелевых нужд.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Поддержка предоставляется безвозмездно и не подлежит возврату при соблюдении условий настоящего Договора.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ОТЧЕТНОСТЬ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Получатель обязуется представить итоговый отчёт о реализации проекта в течение 30 календарных дней с момента завершения проекта.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Отчёт должен включать: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описание результатов проекта;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фото- и/или видеоматериалы;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финансовый отчёт с подтверждающими документами (чеки, квитанции и т.п.);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ссылки на публикации в социальных сетях с упоминанием Организатора.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ПРАВА И ОБЯЗАННОСТИ СТОРОН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 вправе использовать результаты проекта (отчёты, фото, видео и т.п.) в некоммерческих целях с обязательным указанием авторства.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Получатель сохраняет авторские права на созданные материалы, передавая Организатору неисключительное право их использования.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Получатель обязан соблюдать действующее законодательство РФ при реализации проекта.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ОТВЕТСТВЕННОСТЬ СТОРОН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нецелевого использования средств Получатель обязан вернуть предоставленные средства Организатору в полном объёме.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нарушения сроков отчётности Организатор вправе потребовать возврата средств.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ЗАКЛЮЧИТЕЛЬНЫЕ ПОЛОЖЕНИЯ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 Договор вступает в силу с даты его подписания Сторонами и действует до полного исполнения обязательств.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 споры, возникающие в связи с исполнением настоящего Договора, разрешаются в претензионном порядке, а при недостижении согласия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суде по месту нахождения Организатора.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 Договор составлен в двух экземплярах, имеющих одинаковую юридическую силу, по одному для каждой из Сторон.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Организатор:                                                                                                             Получатель: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                                                                                       _______________________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ФИО, подпись/                                                                                                         /ФИО, подпись/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Согласие на использование и обработку,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 том числе автоматизированную, персональных данных.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Я,__________(Фамилия, Имя, Отчество полностью, дата рождения)_____серия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выдан__________(вид документа, удостоверяющего личность) (кем и когда выдан)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проживающий(ая) по адресу 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ВЕРКЛОВ - дом поддержки творческих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«___» ______________ 20____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 _____________________ (___________________)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расшифровка подписи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erklov.ru/" Id="docRId0" Type="http://schemas.openxmlformats.org/officeDocument/2006/relationships/hyperlink" /><Relationship TargetMode="External" Target="https://verklov.ru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