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УТВЕРЖДЕНО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Приказом Директора 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Автономной некоммерческой организации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«ВЕРКЛОВ - дом поддержки творческих людей» 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лице Верклова А.М.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(Приказ № ___ от 1 июля 2025 г.)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ПОЛОЖЕНИЕ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 проведении открытого конкурса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Дома поддержки и развития творческих предпринимателей VERKLOV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 открытом конкурсе на поддержку создания тиражного искусства</w:t>
      </w:r>
    </w:p>
    <w:p w:rsidR="00000000" w:rsidDel="00000000" w:rsidP="00000000" w:rsidRDefault="00000000" w:rsidRPr="00000000" w14:paraId="0000000B">
      <w:pPr>
        <w:shd w:fill="ffffff" w:val="clear"/>
        <w:spacing w:after="200" w:before="200" w:line="428.625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Общие положения</w:t>
        <w:br w:type="textWrapping"/>
        <w:t xml:space="preserve">1.1. Настоящее Положение регулирует порядок проведения открытого конкурса (далее – Конкурс) на предоставление финансовой поддержки для создания тиражных художественных работ, организуемого Автономной некоммерческой организацией «ВЕРКЛОВ - дом поддержки творческих людей» (далее – Организатор).</w:t>
        <w:br w:type="textWrapping"/>
        <w:t xml:space="preserve">1.2. Конкурс направлен на выявление и поддержку проектов художников, иллюстраторов, дизайнеров, творческих объединений и независимых издателей, создающих тиражное искусство, сочетающее художественную ценность с возможностью массового воспроизведения и коммерческой реализацией.</w:t>
        <w:br w:type="textWrapping"/>
        <w:t xml:space="preserve">1.3. Конкурс не является публичным конкурсом в соответствии со статьями 1057–1061 Гражданского кодекса РФ, не влечет обязательств по заключению договора и рассматривается как приглашение к переговорам.</w:t>
        <w:br w:type="textWrapping"/>
        <w:t xml:space="preserve">1.4. Участниками Конкурса являются:</w:t>
        <w:br w:type="textWrapping"/>
        <w:t xml:space="preserve">-  Физические лица (художники);</w:t>
        <w:br w:type="textWrapping"/>
        <w:t xml:space="preserve">-  Творческие объединения;</w:t>
        <w:br w:type="textWrapping"/>
        <w:t xml:space="preserve"> - Независимые издатели (юридические лица или индивидуальные предприниматели).</w:t>
        <w:br w:type="textWrapping"/>
        <w:t xml:space="preserve">Подача заявки означает полное и безоговорочное согласие Участника с условиями Конкурса, в том числе с порядком обработки персональных данных.</w:t>
        <w:br w:type="textWrapping"/>
        <w:t xml:space="preserve">1.5. Финансовая поддержка (далее – Поддержка) – это целевая финансовая выплата в размере 100 000 (Ста тысяч) рублей, предоставляемая Организатором напрямую профильному производственному партнеру (типографии, мастерской) на оплату услуг по производству тиража художественных работ Победителя Конкурса на безвозмездной основе в рамках благотворительной деятельности Организатора. Средства не выплачиваются напрямую Участнику (Победителю).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Финансирование покрывает исключительно услуги производства тиража и не включает доставку, продвижение, уплату налогов или иные расходы победителя, если иное не согласовано с Организатором.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1.6. Настоящее Положение разработано и утверждено в соответствии с Уставом Автономной некоммерческой организации «ВЕРКЛОВ - дом поддержки творческих людей», утверждённым решением единственного учредителя № 1/25 от 12 февраля 2025 года, в рамках реализации уставных целей, направленных на поддержку творческих инициатив, развитие культурных проектов и предпринимательства в сфере искусства.</w:t>
      </w:r>
    </w:p>
    <w:p w:rsidR="00000000" w:rsidDel="00000000" w:rsidP="00000000" w:rsidRDefault="00000000" w:rsidRPr="00000000" w14:paraId="0000000C">
      <w:pPr>
        <w:shd w:fill="ffffff" w:val="clear"/>
        <w:spacing w:after="200" w:before="200" w:line="428.625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Цель Конкурса</w:t>
        <w:br w:type="textWrapping"/>
        <w:t xml:space="preserve">2.1. Целью Конкурса является финансовая поддержка производства тиражей оригинальных художественных работ (принтов, постеров, открыток и др.), созданных художниками и содействие их выходу на рынок.</w:t>
        <w:br w:type="textWrapping"/>
        <w:t xml:space="preserve">2.2. В рамках Конкурса предоставляется целевая финансовая поддержка в размере 100 000 рублей на оплату услуг по производству тиража одной из указанных в п. 3.1.3 техник: шелкография, литография, ризография.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исключительных случаях по согласованию с Организатором могут быть рассмотрены иные техники тиражирования, обеспечивающие художественное качество и тиражность (например, дигиграфия)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Количество грантов определяется Организатором по результатам оценки заявок и наличию финансирования.</w:t>
      </w:r>
    </w:p>
    <w:p w:rsidR="00000000" w:rsidDel="00000000" w:rsidP="00000000" w:rsidRDefault="00000000" w:rsidRPr="00000000" w14:paraId="0000000D">
      <w:pPr>
        <w:shd w:fill="ffffff" w:val="clear"/>
        <w:spacing w:after="200" w:before="200" w:line="428.625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Условия участия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Участником Конкурса признаётся: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Физическое лицо (художник, иллюстратор, графический дизайнер или другие по согласованию с организаторам);</w:t>
        <w:br w:type="textWrapping"/>
        <w:t xml:space="preserve">- Творческое объединение (с назначенным официальным представителем).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 Ключевые требования к Участнику/Проекту: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3.2.1. Наличие готовой работы или серии работ, адаптированной для тиражирования.</w:t>
        <w:br w:type="textWrapping"/>
        <w:t xml:space="preserve">3.2.2. Ориентация проекта на производство тиража с использованием одной из техник: шелкография, литография, ризография.</w:t>
        <w:br w:type="textWrapping"/>
        <w:t xml:space="preserve">3.2.3. Проект должен обладать коммерческим потенциалом и планом реализации.</w:t>
        <w:br w:type="textWrapping"/>
        <w:t xml:space="preserve">3.3. Ограничения участия:</w:t>
        <w:br w:type="textWrapping"/>
        <w:t xml:space="preserve">- К участию не допускаются сотрудники Организатора и члены Жюри Конкурса, а также их близкие родственники.</w:t>
        <w:br w:type="textWrapping"/>
        <w:t xml:space="preserve">- Участник (индивидуальный автор, творческое объединение) вправе подать только одну заявку на Конкурс.</w:t>
        <w:br w:type="textWrapping"/>
        <w:t xml:space="preserve">3.4. Обязанности Участника:</w:t>
        <w:br w:type="textWrapping"/>
        <w:t xml:space="preserve">- Предоставить достоверную и полную информацию в заявке и прилагаемых документах.</w:t>
        <w:br w:type="textWrapping"/>
        <w:t xml:space="preserve">- Подтвердить согласие с условиями настоящего Положения, включая согласие на обработку персональных данных.</w:t>
        <w:br w:type="textWrapping"/>
        <w:t xml:space="preserve">- Оперативно отвечать на запросы Организатора в период отбора.</w:t>
      </w:r>
    </w:p>
    <w:p w:rsidR="00000000" w:rsidDel="00000000" w:rsidP="00000000" w:rsidRDefault="00000000" w:rsidRPr="00000000" w14:paraId="0000000E">
      <w:pPr>
        <w:shd w:fill="ffffff" w:val="clear"/>
        <w:spacing w:after="200" w:before="200" w:line="428.625" w:lineRule="auto"/>
        <w:ind w:left="-40" w:right="-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Порядок подачи и рассмотрения заявок</w:t>
        <w:br w:type="textWrapping"/>
        <w:t xml:space="preserve">4.1. Заявка подается на сайте https://verklov.ru/ .</w:t>
        <w:br w:type="textWrapping"/>
        <w:t xml:space="preserve">4.2. Заявка должна содержать обязательные документы:</w:t>
        <w:br w:type="textWrapping"/>
        <w:t xml:space="preserve">- Описание проекта (1–2 стр.): идея, концепция, целевая аудитория, план выпуска и реализации тиража;</w:t>
        <w:br w:type="textWrapping"/>
        <w:t xml:space="preserve">- Портфолио: эскизы или примеры готовых работ (в электронном виде, ссылки на онлайн-портфолио или файлы PDF/JPG/PNG);</w:t>
        <w:br w:type="textWrapping"/>
        <w:t xml:space="preserve">- Для физических лиц: CV (резюме);</w:t>
        <w:br w:type="textWrapping"/>
        <w:t xml:space="preserve">- Для творческих объединений: информация о команде/организации.</w:t>
        <w:br w:type="textWrapping"/>
        <w:t xml:space="preserve">4.3. Язык заявки: Русский.</w:t>
        <w:br w:type="textWrapping"/>
        <w:t xml:space="preserve">4.4. Сроки приема заявок:</w:t>
        <w:br w:type="textWrapping"/>
        <w:t xml:space="preserve">1 июля 2025 года – 15 августа 2025 года (включительно, до 23:59 по московскому времени).</w:t>
        <w:br w:type="textWrapping"/>
        <w:t xml:space="preserve"> Заявки, поданные после указанного срока, к рассмотрению не принимаются.</w:t>
        <w:br w:type="textWrapping"/>
        <w:t xml:space="preserve">4.5. Организатор регистрирует поступившие заявки и проверяет их на соответствие формальным требованиям (полнота пакета документов, формат, язык, срок подачи, соответствие техникам тиражирования). Заявки, не соответствующие требованиям, отклоняются без рассмотрения по существу. Предварительные консультации о соответствии проекта условиям Конкурса проводятся до 30 июля 2025 года по запросу на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konkurs@verklov.ru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hd w:fill="ffffff" w:val="clear"/>
        <w:spacing w:after="200" w:before="200" w:line="428.625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Критерии отбора победителей</w:t>
        <w:br w:type="textWrapping"/>
        <w:t xml:space="preserve">Отбор победителей Конкурса осуществляется Жюри на основе следующих критериев:</w:t>
        <w:br w:type="textWrapping"/>
        <w:t xml:space="preserve">5.1. Художественная ценность и оригинальность: Уникальность стиля, сила концепции, качество исполнения представленных работ.</w:t>
        <w:br w:type="textWrapping"/>
        <w:t xml:space="preserve">5.2. Соответствие технике производства: Обоснованность выбора заявленной техники тиражирования (шелкография, литография, ризография) для реализации художественного замысла и проекта в целом.</w:t>
        <w:br w:type="textWrapping"/>
        <w:t xml:space="preserve">5.3. Коммерческий потенциал: Ясность определения целевой аудитории, реалистичность плана реализации тиража, потенциал проекта для коммерческого успеха.</w:t>
        <w:br w:type="textWrapping"/>
        <w:t xml:space="preserve">5.4. Качество представленных материалов: Полнота, ясность и убедительность описания проекта и плана реализации.</w:t>
      </w:r>
    </w:p>
    <w:p w:rsidR="00000000" w:rsidDel="00000000" w:rsidP="00000000" w:rsidRDefault="00000000" w:rsidRPr="00000000" w14:paraId="00000010">
      <w:pPr>
        <w:shd w:fill="ffffff" w:val="clear"/>
        <w:spacing w:after="200" w:before="200" w:line="428.625" w:lineRule="auto"/>
        <w:ind w:left="-40" w:right="-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Жюри и процедура отбора</w:t>
        <w:br w:type="textWrapping"/>
        <w:t xml:space="preserve">6.1. Жюри Конкурса формируется из числа экспертов в области современного искусства и арт - индустрии. Состав Жюри утверждается внутренним приказом Организатора.</w:t>
        <w:br w:type="textWrapping"/>
        <w:t xml:space="preserve">6.2. Процедура отбора:</w:t>
        <w:br w:type="textWrapping"/>
        <w:t xml:space="preserve">- Жюри рассматривает допущенные к оценке заявки (соответствующие п. 4.5).</w:t>
        <w:br w:type="textWrapping"/>
        <w:t xml:space="preserve">- Оценка проводится каждым членом Жюри независимо по критериям, указанным в Разделе 5.</w:t>
        <w:br w:type="textWrapping"/>
        <w:t xml:space="preserve">- По результатам индивидуальной оценки Жюри проводит обсуждение и формирует рейтинговый список участников.</w:t>
        <w:br w:type="textWrapping"/>
        <w:t xml:space="preserve">- На основании рейтингового списка и с учетом доступного бюджета Жюри определяет победителей Конкурса (Получателей поддержки), а также формирует резервный список.</w:t>
        <w:br w:type="textWrapping"/>
        <w:t xml:space="preserve">6.3. Решение Жюри является окончательным. Основания для принятия решений по отдельным заявкам не разглашаются. Информация о победителях публикуется на официальном сайте Организатора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https://verklov.ru/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в его официальных сообществах в социальных сетях не позднее 20 августа 2025 года.</w:t>
      </w:r>
    </w:p>
    <w:p w:rsidR="00000000" w:rsidDel="00000000" w:rsidP="00000000" w:rsidRDefault="00000000" w:rsidRPr="00000000" w14:paraId="00000011">
      <w:pPr>
        <w:shd w:fill="ffffff" w:val="clear"/>
        <w:spacing w:after="200" w:before="200" w:line="428.625" w:lineRule="auto"/>
        <w:ind w:left="-40" w:right="-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6.4. По письменному запросу Участнику может быть предоставлено краткое резюме оценки проекта (без раскрытия отдельных оценок членов Жюри).</w:t>
      </w:r>
    </w:p>
    <w:p w:rsidR="00000000" w:rsidDel="00000000" w:rsidP="00000000" w:rsidRDefault="00000000" w:rsidRPr="00000000" w14:paraId="00000012">
      <w:pPr>
        <w:shd w:fill="ffffff" w:val="clear"/>
        <w:spacing w:after="200" w:before="200" w:line="428.625" w:lineRule="auto"/>
        <w:ind w:left="-40" w:right="-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Порядок предоставления поддержки и обязательства Получателя</w:t>
        <w:br w:type="textWrapping"/>
        <w:t xml:space="preserve">7.1. Победитель Конкурса (далее – Получатель поддержки) получает право на целевую финансовую поддержку в размере 100 000 (Сто тысяч) рублей для оплаты услуг по производству тиража своих работ, осуществляемой напрямую производственным партнером (типографией, мастерской), выбранным по согласованию с Организатором.</w:t>
        <w:br w:type="textWrapping"/>
        <w:t xml:space="preserve">7.2. Для получения Поддержки Получатель обязан в срок, установленный Организатором в уведомлении о победе (как правило, не позднее 10 рабочих дней с момента публикации результатов):</w:t>
        <w:br w:type="textWrapping"/>
        <w:t xml:space="preserve">- Предоставить данные выбранной/предложенной Организатором производственной мастерской/типографии для заключения договора.</w:t>
        <w:br w:type="textWrapping"/>
        <w:t xml:space="preserve">- Подписать Договор о предоставлении благотворительного пожертвования (целевого финансирования) между Организатором и Производственным партнером (типографией/мастерской) на оплату услуг по изготовлению тиража работ Получателя поддержки. Получатель поддержки выступает третьим лицом, в пользу которого исполняется обязательство.</w:t>
        <w:br w:type="textWrapping"/>
        <w:t xml:space="preserve">- Подписать Соглашение с Организатором, определяющее взаимные обязательства (включая обязательства по п. 7.3).</w:t>
        <w:br w:type="textWrapping"/>
        <w:t xml:space="preserve">- Оформить согласие на обработку персональных данных в установленной форме (если не было оформлено ранее).</w:t>
        <w:br w:type="textWrapping"/>
        <w:t xml:space="preserve">7.3. Обязательные требования к Получателю поддержки:</w:t>
        <w:br w:type="textWrapping"/>
        <w:t xml:space="preserve">7.3.1. Подписаться на официальные ресурсы Организатора в течение 5 рабочих дней с момента получения уведомления о победе:</w:t>
        <w:br w:type="textWrapping"/>
        <w:t xml:space="preserve">- Телеграм-канал: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https://t.me/verklov_dom</w:t>
          <w:br w:type="textWrapping"/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Сообщество ВКонтакте: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https://vk.com/verklov_dom</w:t>
          <w:br w:type="textWrapping"/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7.3.2. Подготовить и опубликовать в телеграм-канале Организатора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https://t.me/verk_lov_dom/2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пост в раздел «Творческие предприниматели» в срок не позднее 1 (одного) месяца после получения готового тиража. Пост должен быть в свободной форме и может включать:</w:t>
        <w:br w:type="textWrapping"/>
        <w:t xml:space="preserve">- Рассказ о своем творческом пути;</w:t>
        <w:br w:type="textWrapping"/>
        <w:t xml:space="preserve">- Описание проекта, поддержанного в рамках конкурса;</w:t>
        <w:br w:type="textWrapping"/>
        <w:t xml:space="preserve">- Объяснение необходимости поддержки для реализации проекта;</w:t>
        <w:br w:type="textWrapping"/>
        <w:t xml:space="preserve">- Упоминание о поддержке со стороны АНО «ВЕРКЛОВ - дом поддержки творческих людей»;</w:t>
        <w:br w:type="textWrapping"/>
        <w:t xml:space="preserve">- Фотографии/изображения работ.</w:t>
        <w:br w:type="textWrapping"/>
        <w:t xml:space="preserve">- Формат и точную дату публикации необходимо согласовать с куратором от Организатора.</w:t>
        <w:br w:type="textWrapping"/>
        <w:t xml:space="preserve">7.3.3. При публичном упоминании проекта, реализованного с использованием полученной Поддержки (в т.ч. при продаже тиража), указывать Организатора (АНО «ВЕРКЛОВ - дом поддержки творческих людей») и использовать согласованные хештеги (например: #ВЕРКЛОВ_поддержка).</w:t>
        <w:br w:type="textWrapping"/>
        <w:t xml:space="preserve">7.4. В случае отказа Победителя от подписания договоров (п. 7.2), невыполнения п. 7.2 или отказа от выполнения обязательств, указанных в п. 7.3, Организатор вправе аннулировать решение о предоставлении Поддержки и предложить ее следующему кандидату из резервного списка. Организатор вправе приостановить или прекратить финансирование производства тиража в случае невыполнения Получателем поддержки обязательств по п. 7.3.</w:t>
      </w:r>
    </w:p>
    <w:p w:rsidR="00000000" w:rsidDel="00000000" w:rsidP="00000000" w:rsidRDefault="00000000" w:rsidRPr="00000000" w14:paraId="00000013">
      <w:pPr>
        <w:shd w:fill="ffffff" w:val="clear"/>
        <w:spacing w:after="200" w:before="200" w:line="428.625" w:lineRule="auto"/>
        <w:ind w:left="-40" w:right="-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7.5.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Срок заключения договора – не более 10 рабочих дней после получения уведомления о победе. Срок изготовления тиража – до 60 календарных дней с момента заключения договора, если иное не согласовано письменно. Публикация итогового поста – не позднее 1 месяца после получения тиража.</w:t>
      </w:r>
    </w:p>
    <w:p w:rsidR="00000000" w:rsidDel="00000000" w:rsidP="00000000" w:rsidRDefault="00000000" w:rsidRPr="00000000" w14:paraId="00000014">
      <w:pPr>
        <w:shd w:fill="ffffff" w:val="clear"/>
        <w:spacing w:after="200" w:before="200" w:line="428.625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Конфиденциальность и права</w:t>
        <w:br w:type="textWrapping"/>
        <w:t xml:space="preserve">8.1. Организатор гарантирует конфиденциальность информации, содержащейся в заявках, и защиту персональных данных Участников в соответствии с Федеральным законом от 27.07.2006 № 152-ФЗ «О персональных данных».</w:t>
        <w:br w:type="textWrapping"/>
        <w:t xml:space="preserve">8.2. Подавая заявку, Участник подтверждает своё согласие на обработку персональных данных, включая ФИО, контактные данные, сведения о профессиональной деятельности, изображения работ и иную информацию, содержащуюся в заявке. Обработка осуществляется исключительно в целях проведения Конкурса, заключения договоров, предоставления Поддержки, публикации результатов и выполнения обязательств по п. 7.3.</w:t>
        <w:br w:type="textWrapping"/>
        <w:t xml:space="preserve">8.3. Организатор обязуется не передавать персональные данные третьим лицам, за исключением случаев, предусмотренных законодательством РФ, или для выполнения обязательств по договору с Производственным партнером.</w:t>
        <w:br w:type="textWrapping"/>
        <w:t xml:space="preserve">8.4. Участник вправе в любое время отозвать своё согласие на обработку персональных данных, направив соответствующее уведомление Организатору. В этом случае заявка будет отозвана из рассмотрения.</w:t>
        <w:br w:type="textWrapping"/>
        <w:t xml:space="preserve">8.5. Авторские права на представленные в заявке работы, проект и итоговый тираж принадлежат Получателю поддержки/Участнику. Организатор получает неисключительное право на использование:</w:t>
        <w:br w:type="textWrapping"/>
        <w:t xml:space="preserve">- Материалов заявки (описание, портфолио - в части, необходимой для анонсирования Конкурса и его результатов);</w:t>
        <w:br w:type="textWrapping"/>
        <w:t xml:space="preserve">- Поста, опубликованного в рамках п. 7.3.2;</w:t>
        <w:br w:type="textWrapping"/>
        <w:t xml:space="preserve">- Информации о проекте-победителе и его авторе;</w:t>
        <w:br w:type="textWrapping"/>
        <w:t xml:space="preserve">в некоммерческих целях (отчетность, информирование о деятельности Организатора, продвижение программ Конкурса) с указанием авторства.</w:t>
      </w:r>
    </w:p>
    <w:p w:rsidR="00000000" w:rsidDel="00000000" w:rsidP="00000000" w:rsidRDefault="00000000" w:rsidRPr="00000000" w14:paraId="00000015">
      <w:pPr>
        <w:shd w:fill="ffffff" w:val="clear"/>
        <w:spacing w:after="200" w:before="200" w:line="428.625" w:lineRule="auto"/>
        <w:ind w:left="-40" w:right="-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Изменение или отмена Конкурса</w:t>
        <w:br w:type="textWrapping"/>
        <w:t xml:space="preserve">9.1. Организатор конкурса оставляет за собой право вносить изменения в условия настоящего Положения, в том числе отменить или перенести сроки проведения Конкурса, уведомив участников через официальный сайт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https://verklov.ru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официальные сообщества в социальных сетях (Telegram, ВКонтакте).</w:t>
      </w:r>
    </w:p>
    <w:p w:rsidR="00000000" w:rsidDel="00000000" w:rsidP="00000000" w:rsidRDefault="00000000" w:rsidRPr="00000000" w14:paraId="00000016">
      <w:pPr>
        <w:shd w:fill="ffffff" w:val="clear"/>
        <w:spacing w:after="200" w:before="200" w:line="428.625" w:lineRule="auto"/>
        <w:ind w:left="-40" w:right="-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Заключительные положения</w:t>
        <w:br w:type="textWrapping"/>
        <w:t xml:space="preserve">10.1. Участие в Конкурсе означает согласие с настоящим Положением.</w:t>
        <w:br w:type="textWrapping"/>
        <w:t xml:space="preserve">10.2. Споры и разногласия, возникающие в связи с проведением Конкурса или предоставлением Поддержки, подлежат разрешению в претензионном порядке. Претензия направляется в письменной форме по адресу Организатора и на электронную почту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konkurs@verklov.ru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подлежит рассмотрению в течение 15 (пятнадцати) календарных дней с момента получения.</w:t>
        <w:br w:type="textWrapping"/>
        <w:t xml:space="preserve">10.3. В случае невозможности урегулирования спора в претензионном порядке, спор подлежит рассмотрению в суде по месту нахождения Организатора.</w:t>
      </w:r>
    </w:p>
    <w:p w:rsidR="00000000" w:rsidDel="00000000" w:rsidP="00000000" w:rsidRDefault="00000000" w:rsidRPr="00000000" w14:paraId="00000017">
      <w:pPr>
        <w:shd w:fill="ffffff" w:val="clear"/>
        <w:spacing w:after="200" w:before="200" w:line="428.62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Директор АНО «ВЕРКЛОВ - дом поддержки творческих людей»</w:t>
        <w:br w:type="textWrapping"/>
        <w:t xml:space="preserve">_____________________ /Верклов А.М./</w:t>
        <w:br w:type="textWrapping"/>
        <w:t xml:space="preserve">«1» июля 2025 г.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Согласие на использование и обработку,</w:t>
      </w:r>
    </w:p>
    <w:p w:rsidR="00000000" w:rsidDel="00000000" w:rsidP="00000000" w:rsidRDefault="00000000" w:rsidRPr="00000000" w14:paraId="0000002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том числе автоматизированную, персональных данных.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Я,__________(Фамилия, Имя, Отчество полностью, дата рождения)_____серия 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выдан__________(вид документа, удостоверяющего личность) (кем и когда выдан)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проживающий(ая) по адресу _______________________</w:t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подписанием настоящего согласия даю разрешение на использование и обработку, в том числе автоматизированную, персональных данных в соответствии с Федеральным законом от 27.07.2006 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152-ФЗ «О персональных данных». 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</w:t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 Указанные персональные данные предоставляются в целях осуществления деятельности по направлениям Автономной некоммерческой  организацией «ВЕРКЛОВ - дом поддержки творческих людей». 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Региональному оператору не менее чем за 3 (три) месяца до момента отзыва согласия.</w:t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«___» ______________ 20____ года _____________________ (___________________)</w:t>
      </w:r>
    </w:p>
    <w:p w:rsidR="00000000" w:rsidDel="00000000" w:rsidP="00000000" w:rsidRDefault="00000000" w:rsidRPr="00000000" w14:paraId="00000030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подпись расшифровка подписи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verklov.ru/" TargetMode="External"/><Relationship Id="rId10" Type="http://schemas.openxmlformats.org/officeDocument/2006/relationships/hyperlink" Target="https://t.me/verk_lov_dom/2" TargetMode="External"/><Relationship Id="rId12" Type="http://schemas.openxmlformats.org/officeDocument/2006/relationships/hyperlink" Target="https://mailto:konkurs@verklov.ru/" TargetMode="External"/><Relationship Id="rId9" Type="http://schemas.openxmlformats.org/officeDocument/2006/relationships/hyperlink" Target="https://vk.com/verklov_dom" TargetMode="External"/><Relationship Id="rId5" Type="http://schemas.openxmlformats.org/officeDocument/2006/relationships/styles" Target="styles.xml"/><Relationship Id="rId6" Type="http://schemas.openxmlformats.org/officeDocument/2006/relationships/hyperlink" Target="https://mailto:konkurs@verklov.ru/" TargetMode="External"/><Relationship Id="rId7" Type="http://schemas.openxmlformats.org/officeDocument/2006/relationships/hyperlink" Target="https://verklov.ru/" TargetMode="External"/><Relationship Id="rId8" Type="http://schemas.openxmlformats.org/officeDocument/2006/relationships/hyperlink" Target="https://t.me/verklov_d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